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065" w:type="dxa"/>
        <w:tblInd w:w="-572" w:type="dxa"/>
        <w:tblLook w:val="04A0" w:firstRow="1" w:lastRow="0" w:firstColumn="1" w:lastColumn="0" w:noHBand="0" w:noVBand="1"/>
      </w:tblPr>
      <w:tblGrid>
        <w:gridCol w:w="1985"/>
        <w:gridCol w:w="8080"/>
      </w:tblGrid>
      <w:tr w:rsidR="006A6843" w:rsidRPr="00E55A3A" w14:paraId="00632CF1" w14:textId="77777777" w:rsidTr="00FC4F70">
        <w:tc>
          <w:tcPr>
            <w:tcW w:w="1985" w:type="dxa"/>
          </w:tcPr>
          <w:p w14:paraId="28423BCF" w14:textId="77777777" w:rsidR="006A6843" w:rsidRPr="00E55A3A" w:rsidRDefault="006A6843" w:rsidP="005B18EC">
            <w:pPr>
              <w:pStyle w:val="BodyText"/>
              <w:rPr>
                <w:rFonts w:cstheme="minorHAnsi"/>
                <w:b/>
                <w:bCs/>
                <w:sz w:val="20"/>
                <w:szCs w:val="20"/>
              </w:rPr>
            </w:pPr>
            <w:r w:rsidRPr="00E55A3A">
              <w:rPr>
                <w:rFonts w:cstheme="minorHAnsi"/>
                <w:b/>
                <w:bCs/>
                <w:sz w:val="20"/>
                <w:szCs w:val="20"/>
              </w:rPr>
              <w:t>Graphics</w:t>
            </w:r>
          </w:p>
        </w:tc>
        <w:tc>
          <w:tcPr>
            <w:tcW w:w="8080" w:type="dxa"/>
          </w:tcPr>
          <w:p w14:paraId="0FFD383D" w14:textId="77777777" w:rsidR="006A6843" w:rsidRPr="00E55A3A" w:rsidRDefault="006A6843" w:rsidP="005B18EC">
            <w:pPr>
              <w:pStyle w:val="BodyText"/>
              <w:rPr>
                <w:rFonts w:cstheme="minorHAnsi"/>
                <w:b/>
                <w:bCs/>
                <w:sz w:val="20"/>
                <w:szCs w:val="20"/>
              </w:rPr>
            </w:pPr>
            <w:r w:rsidRPr="00E55A3A">
              <w:rPr>
                <w:rFonts w:cstheme="minorHAnsi"/>
                <w:b/>
                <w:bCs/>
                <w:sz w:val="20"/>
                <w:szCs w:val="20"/>
              </w:rPr>
              <w:t>Script</w:t>
            </w:r>
          </w:p>
        </w:tc>
      </w:tr>
      <w:tr w:rsidR="006A6843" w:rsidRPr="00E55A3A" w14:paraId="48A92F2C" w14:textId="77777777" w:rsidTr="00FC4F70">
        <w:tc>
          <w:tcPr>
            <w:tcW w:w="1985" w:type="dxa"/>
          </w:tcPr>
          <w:p w14:paraId="77BFD68A" w14:textId="77777777" w:rsidR="006A6843" w:rsidRPr="00E55A3A" w:rsidRDefault="006A6843" w:rsidP="005B18EC">
            <w:pPr>
              <w:pStyle w:val="BodyText"/>
              <w:rPr>
                <w:rFonts w:cstheme="minorHAnsi"/>
                <w:sz w:val="20"/>
                <w:szCs w:val="20"/>
              </w:rPr>
            </w:pPr>
            <w:r w:rsidRPr="00E55A3A">
              <w:rPr>
                <w:rFonts w:cstheme="minorHAnsi"/>
                <w:sz w:val="20"/>
                <w:szCs w:val="20"/>
              </w:rPr>
              <w:t>Acknowledgement</w:t>
            </w:r>
          </w:p>
        </w:tc>
        <w:tc>
          <w:tcPr>
            <w:tcW w:w="8080" w:type="dxa"/>
          </w:tcPr>
          <w:p w14:paraId="159666CB" w14:textId="77777777" w:rsidR="006A6843" w:rsidRPr="00E55A3A" w:rsidRDefault="006A6843" w:rsidP="005B18EC">
            <w:pPr>
              <w:pStyle w:val="TableText"/>
              <w:rPr>
                <w:rFonts w:cstheme="minorHAnsi"/>
                <w:szCs w:val="20"/>
              </w:rPr>
            </w:pPr>
            <w:r w:rsidRPr="00E55A3A">
              <w:rPr>
                <w:rFonts w:cstheme="minorHAnsi"/>
                <w:szCs w:val="20"/>
              </w:rPr>
              <w:t xml:space="preserve">The following video has been filmed on Kaurna Land. </w:t>
            </w:r>
          </w:p>
          <w:p w14:paraId="45F248F2" w14:textId="77777777" w:rsidR="006A6843" w:rsidRPr="00E55A3A" w:rsidRDefault="006A6843" w:rsidP="005B18EC">
            <w:pPr>
              <w:pStyle w:val="TableText"/>
              <w:rPr>
                <w:rFonts w:cstheme="minorHAnsi"/>
                <w:szCs w:val="20"/>
              </w:rPr>
            </w:pPr>
            <w:r w:rsidRPr="00E55A3A">
              <w:rPr>
                <w:rFonts w:cstheme="minorHAnsi"/>
                <w:szCs w:val="20"/>
              </w:rPr>
              <w:t xml:space="preserve">We acknowledge this is the traditional country of the Kaurna people of the Adelaide Plains and pay respect to Elders past and present. </w:t>
            </w:r>
          </w:p>
          <w:p w14:paraId="7AE54586" w14:textId="77777777" w:rsidR="006A6843" w:rsidRPr="00E55A3A" w:rsidRDefault="006A6843" w:rsidP="005B18EC">
            <w:pPr>
              <w:pStyle w:val="TableText"/>
              <w:rPr>
                <w:rFonts w:cstheme="minorHAnsi"/>
                <w:szCs w:val="20"/>
              </w:rPr>
            </w:pPr>
            <w:r w:rsidRPr="00E55A3A">
              <w:rPr>
                <w:rFonts w:cstheme="minorHAnsi"/>
                <w:szCs w:val="20"/>
              </w:rPr>
              <w:t>We recognise their cultural heritage, beliefs and relationship with the land and respect that they are of continuing importance to the Kaurna people living today.</w:t>
            </w:r>
          </w:p>
        </w:tc>
      </w:tr>
      <w:tr w:rsidR="006A6843" w:rsidRPr="00E55A3A" w14:paraId="3F96CC0C" w14:textId="77777777" w:rsidTr="00FC4F70">
        <w:tc>
          <w:tcPr>
            <w:tcW w:w="1985" w:type="dxa"/>
          </w:tcPr>
          <w:p w14:paraId="1D8390D0" w14:textId="19B7CACC" w:rsidR="006A6843" w:rsidRPr="00E55A3A" w:rsidRDefault="00090F07" w:rsidP="005B18EC">
            <w:pPr>
              <w:pStyle w:val="BodyText"/>
              <w:rPr>
                <w:rFonts w:cstheme="minorHAnsi"/>
                <w:sz w:val="20"/>
                <w:szCs w:val="20"/>
              </w:rPr>
            </w:pPr>
            <w:r w:rsidRPr="00E55A3A">
              <w:rPr>
                <w:rFonts w:cstheme="minorHAnsi"/>
                <w:sz w:val="20"/>
                <w:szCs w:val="20"/>
              </w:rPr>
              <w:t>Words on screen</w:t>
            </w:r>
          </w:p>
        </w:tc>
        <w:tc>
          <w:tcPr>
            <w:tcW w:w="8080" w:type="dxa"/>
          </w:tcPr>
          <w:p w14:paraId="5B574FA1" w14:textId="3AFB2B23" w:rsidR="006A6843" w:rsidRPr="00E55A3A" w:rsidRDefault="006A6843" w:rsidP="005B18EC">
            <w:pPr>
              <w:pStyle w:val="BodyText"/>
              <w:rPr>
                <w:rFonts w:cstheme="minorHAnsi"/>
                <w:sz w:val="20"/>
                <w:szCs w:val="20"/>
              </w:rPr>
            </w:pPr>
            <w:r w:rsidRPr="00E55A3A">
              <w:rPr>
                <w:rFonts w:cstheme="minorHAnsi"/>
                <w:sz w:val="20"/>
                <w:szCs w:val="20"/>
              </w:rPr>
              <w:t>Recognising the rights of victims</w:t>
            </w:r>
          </w:p>
        </w:tc>
      </w:tr>
      <w:tr w:rsidR="006A6843" w:rsidRPr="00E55A3A" w14:paraId="7C2D8990" w14:textId="77777777" w:rsidTr="00FC4F70">
        <w:tc>
          <w:tcPr>
            <w:tcW w:w="1985" w:type="dxa"/>
          </w:tcPr>
          <w:p w14:paraId="171ECC2B" w14:textId="77777777" w:rsidR="006A6843" w:rsidRPr="00E55A3A" w:rsidRDefault="006A6843" w:rsidP="005B18EC">
            <w:pPr>
              <w:pStyle w:val="BodyText"/>
              <w:rPr>
                <w:rFonts w:cstheme="minorHAnsi"/>
                <w:sz w:val="20"/>
                <w:szCs w:val="20"/>
              </w:rPr>
            </w:pPr>
            <w:r w:rsidRPr="00E55A3A">
              <w:rPr>
                <w:rFonts w:cstheme="minorHAnsi"/>
                <w:sz w:val="20"/>
                <w:szCs w:val="20"/>
              </w:rPr>
              <w:t>Words on screen</w:t>
            </w:r>
          </w:p>
        </w:tc>
        <w:tc>
          <w:tcPr>
            <w:tcW w:w="8080" w:type="dxa"/>
          </w:tcPr>
          <w:p w14:paraId="138B3F00" w14:textId="4C40C0FB" w:rsidR="006A6843" w:rsidRPr="00E55A3A" w:rsidRDefault="006A6843" w:rsidP="005B18EC">
            <w:pPr>
              <w:pStyle w:val="BodyText"/>
              <w:rPr>
                <w:rFonts w:cstheme="minorHAnsi"/>
                <w:b/>
                <w:bCs/>
                <w:sz w:val="20"/>
                <w:szCs w:val="20"/>
              </w:rPr>
            </w:pPr>
            <w:r w:rsidRPr="00E55A3A">
              <w:rPr>
                <w:rFonts w:cstheme="minorHAnsi"/>
                <w:sz w:val="20"/>
                <w:szCs w:val="20"/>
              </w:rPr>
              <w:t xml:space="preserve">Right </w:t>
            </w:r>
            <w:r w:rsidR="00CB423D" w:rsidRPr="00E55A3A">
              <w:rPr>
                <w:rFonts w:cstheme="minorHAnsi"/>
                <w:sz w:val="20"/>
                <w:szCs w:val="20"/>
              </w:rPr>
              <w:t>to consultation and participation</w:t>
            </w:r>
          </w:p>
          <w:p w14:paraId="5FFCB160" w14:textId="09F7A695" w:rsidR="006A6843" w:rsidRPr="00E55A3A" w:rsidRDefault="00CB423D" w:rsidP="005B18EC">
            <w:pPr>
              <w:pStyle w:val="BodyText"/>
              <w:rPr>
                <w:rFonts w:cstheme="minorHAnsi"/>
                <w:b/>
                <w:bCs/>
                <w:sz w:val="20"/>
                <w:szCs w:val="20"/>
              </w:rPr>
            </w:pPr>
            <w:r w:rsidRPr="00E55A3A">
              <w:rPr>
                <w:rFonts w:cstheme="minorHAnsi"/>
                <w:b/>
                <w:bCs/>
                <w:sz w:val="20"/>
                <w:szCs w:val="20"/>
              </w:rPr>
              <w:t>Commissioner for Victims’ Rights</w:t>
            </w:r>
            <w:r w:rsidR="006A6843" w:rsidRPr="00E55A3A">
              <w:rPr>
                <w:rFonts w:cstheme="minorHAnsi"/>
                <w:b/>
                <w:bCs/>
                <w:sz w:val="20"/>
                <w:szCs w:val="20"/>
              </w:rPr>
              <w:br/>
            </w:r>
            <w:r w:rsidR="008D7D27" w:rsidRPr="00E55A3A">
              <w:rPr>
                <w:rFonts w:cstheme="minorHAnsi"/>
                <w:b/>
                <w:bCs/>
                <w:sz w:val="20"/>
                <w:szCs w:val="20"/>
              </w:rPr>
              <w:t>Victims of Crime, SA</w:t>
            </w:r>
          </w:p>
        </w:tc>
      </w:tr>
      <w:tr w:rsidR="006A6843" w:rsidRPr="00E55A3A" w14:paraId="65E443D7" w14:textId="77777777" w:rsidTr="00FC4F70">
        <w:tc>
          <w:tcPr>
            <w:tcW w:w="1985" w:type="dxa"/>
          </w:tcPr>
          <w:p w14:paraId="7A034368" w14:textId="790B3174" w:rsidR="006A6843" w:rsidRPr="00E55A3A" w:rsidRDefault="00D321A5" w:rsidP="005B18EC">
            <w:pPr>
              <w:pStyle w:val="BodyText"/>
              <w:rPr>
                <w:rFonts w:cstheme="minorHAnsi"/>
                <w:sz w:val="20"/>
                <w:szCs w:val="20"/>
              </w:rPr>
            </w:pPr>
            <w:r w:rsidRPr="00E55A3A">
              <w:rPr>
                <w:rFonts w:cstheme="minorHAnsi"/>
                <w:sz w:val="20"/>
                <w:szCs w:val="20"/>
              </w:rPr>
              <w:t>Bronwyn Killmier</w:t>
            </w:r>
          </w:p>
        </w:tc>
        <w:tc>
          <w:tcPr>
            <w:tcW w:w="8080" w:type="dxa"/>
          </w:tcPr>
          <w:p w14:paraId="6A3DF4C6" w14:textId="5E0480B7" w:rsidR="006A6843" w:rsidRPr="00E55A3A" w:rsidRDefault="00D321A5" w:rsidP="005B18EC">
            <w:pPr>
              <w:pStyle w:val="BodyText"/>
              <w:rPr>
                <w:rFonts w:cstheme="minorHAnsi"/>
                <w:sz w:val="20"/>
                <w:szCs w:val="20"/>
              </w:rPr>
            </w:pPr>
            <w:r w:rsidRPr="00E55A3A">
              <w:rPr>
                <w:rFonts w:cstheme="minorHAnsi"/>
                <w:sz w:val="20"/>
                <w:szCs w:val="20"/>
              </w:rPr>
              <w:t>I’m Bronwyn Killmier</w:t>
            </w:r>
            <w:r w:rsidR="00E55A3A" w:rsidRPr="00E55A3A">
              <w:rPr>
                <w:rFonts w:cstheme="minorHAnsi"/>
                <w:sz w:val="20"/>
                <w:szCs w:val="20"/>
              </w:rPr>
              <w:t xml:space="preserve">, </w:t>
            </w:r>
            <w:r w:rsidRPr="00E55A3A">
              <w:rPr>
                <w:rFonts w:cstheme="minorHAnsi"/>
                <w:sz w:val="20"/>
                <w:szCs w:val="20"/>
              </w:rPr>
              <w:t>I’m the Commissioner for Victims’ Rights a</w:t>
            </w:r>
            <w:r w:rsidR="00E55A3A" w:rsidRPr="00E55A3A">
              <w:rPr>
                <w:rFonts w:cstheme="minorHAnsi"/>
                <w:sz w:val="20"/>
                <w:szCs w:val="20"/>
              </w:rPr>
              <w:t>nd I’m from</w:t>
            </w:r>
            <w:r w:rsidRPr="00E55A3A">
              <w:rPr>
                <w:rFonts w:cstheme="minorHAnsi"/>
                <w:sz w:val="20"/>
                <w:szCs w:val="20"/>
              </w:rPr>
              <w:t xml:space="preserve"> Victims of Crime SA. </w:t>
            </w:r>
          </w:p>
        </w:tc>
      </w:tr>
      <w:tr w:rsidR="006A6843" w:rsidRPr="00E55A3A" w14:paraId="395FFB03" w14:textId="77777777" w:rsidTr="00FC4F70">
        <w:tc>
          <w:tcPr>
            <w:tcW w:w="1985" w:type="dxa"/>
          </w:tcPr>
          <w:p w14:paraId="010B8F3D" w14:textId="77777777" w:rsidR="006A6843" w:rsidRPr="00E55A3A" w:rsidRDefault="006A6843" w:rsidP="005B18EC">
            <w:pPr>
              <w:pStyle w:val="BodyText"/>
              <w:rPr>
                <w:rFonts w:cstheme="minorHAnsi"/>
                <w:sz w:val="20"/>
                <w:szCs w:val="20"/>
              </w:rPr>
            </w:pPr>
            <w:r w:rsidRPr="00E55A3A">
              <w:rPr>
                <w:rFonts w:cstheme="minorHAnsi"/>
                <w:sz w:val="20"/>
                <w:szCs w:val="20"/>
              </w:rPr>
              <w:t>Words on screen</w:t>
            </w:r>
          </w:p>
        </w:tc>
        <w:tc>
          <w:tcPr>
            <w:tcW w:w="8080" w:type="dxa"/>
          </w:tcPr>
          <w:p w14:paraId="3382BB80" w14:textId="6DCAC904" w:rsidR="006A6843" w:rsidRPr="00E55A3A" w:rsidRDefault="006A6843" w:rsidP="005B18EC">
            <w:pPr>
              <w:pStyle w:val="BodyText"/>
              <w:rPr>
                <w:rFonts w:cstheme="minorHAnsi"/>
                <w:b/>
                <w:bCs/>
                <w:sz w:val="20"/>
                <w:szCs w:val="20"/>
              </w:rPr>
            </w:pPr>
            <w:r w:rsidRPr="00E55A3A">
              <w:rPr>
                <w:rFonts w:cstheme="minorHAnsi"/>
                <w:b/>
                <w:bCs/>
                <w:sz w:val="20"/>
                <w:szCs w:val="20"/>
              </w:rPr>
              <w:t>Tell us about what you do</w:t>
            </w:r>
            <w:r w:rsidR="00E55A3A" w:rsidRPr="00E55A3A">
              <w:rPr>
                <w:rFonts w:cstheme="minorHAnsi"/>
                <w:b/>
                <w:bCs/>
                <w:sz w:val="20"/>
                <w:szCs w:val="20"/>
              </w:rPr>
              <w:t>?</w:t>
            </w:r>
          </w:p>
        </w:tc>
      </w:tr>
      <w:tr w:rsidR="006A6843" w:rsidRPr="00E55A3A" w14:paraId="08BFC2E1" w14:textId="77777777" w:rsidTr="00FC4F70">
        <w:tc>
          <w:tcPr>
            <w:tcW w:w="1985" w:type="dxa"/>
          </w:tcPr>
          <w:p w14:paraId="322D7B71" w14:textId="77777777" w:rsidR="006A6843" w:rsidRPr="00E55A3A" w:rsidRDefault="006A6843" w:rsidP="005B18EC">
            <w:pPr>
              <w:pStyle w:val="BodyText"/>
              <w:rPr>
                <w:rFonts w:cstheme="minorHAnsi"/>
                <w:sz w:val="20"/>
                <w:szCs w:val="20"/>
              </w:rPr>
            </w:pPr>
            <w:r w:rsidRPr="00E55A3A">
              <w:rPr>
                <w:rFonts w:cstheme="minorHAnsi"/>
                <w:sz w:val="20"/>
                <w:szCs w:val="20"/>
              </w:rPr>
              <w:t>Filmed interview</w:t>
            </w:r>
          </w:p>
        </w:tc>
        <w:tc>
          <w:tcPr>
            <w:tcW w:w="8080" w:type="dxa"/>
          </w:tcPr>
          <w:p w14:paraId="1FD35064" w14:textId="2B4DDCA5" w:rsidR="006A6843" w:rsidRPr="00E55A3A" w:rsidRDefault="006A6843" w:rsidP="005B18EC">
            <w:pPr>
              <w:pStyle w:val="BodyText"/>
              <w:rPr>
                <w:rFonts w:cstheme="minorHAnsi"/>
                <w:color w:val="201F1E"/>
                <w:sz w:val="20"/>
                <w:szCs w:val="20"/>
                <w:bdr w:val="none" w:sz="0" w:space="0" w:color="auto" w:frame="1"/>
              </w:rPr>
            </w:pPr>
            <w:r w:rsidRPr="00E55A3A">
              <w:rPr>
                <w:rFonts w:cstheme="minorHAnsi"/>
                <w:color w:val="201F1E"/>
                <w:sz w:val="20"/>
                <w:szCs w:val="20"/>
                <w:bdr w:val="none" w:sz="0" w:space="0" w:color="auto" w:frame="1"/>
              </w:rPr>
              <w:t xml:space="preserve"> </w:t>
            </w:r>
            <w:r w:rsidR="00E55A3A" w:rsidRPr="00E55A3A">
              <w:rPr>
                <w:rFonts w:cstheme="minorHAnsi"/>
                <w:color w:val="201F1E"/>
                <w:sz w:val="20"/>
                <w:szCs w:val="20"/>
                <w:bdr w:val="none" w:sz="0" w:space="0" w:color="auto" w:frame="1"/>
              </w:rPr>
              <w:t xml:space="preserve">So we’re there to help victims, really – victims are at the heart of our service. </w:t>
            </w:r>
            <w:r w:rsidR="00E55A3A">
              <w:rPr>
                <w:rFonts w:cstheme="minorHAnsi"/>
                <w:color w:val="201F1E"/>
                <w:sz w:val="20"/>
                <w:szCs w:val="20"/>
                <w:bdr w:val="none" w:sz="0" w:space="0" w:color="auto" w:frame="1"/>
              </w:rPr>
              <w:t xml:space="preserve">So we can help people get information about what’s happening with their crime, find out what the outcome of a crime is, provide them with referrals to counselling for example and to the services that can help them. </w:t>
            </w:r>
          </w:p>
        </w:tc>
      </w:tr>
      <w:tr w:rsidR="006A6843" w:rsidRPr="00E55A3A" w14:paraId="15C7C2F1" w14:textId="77777777" w:rsidTr="00FC4F70">
        <w:tc>
          <w:tcPr>
            <w:tcW w:w="1985" w:type="dxa"/>
          </w:tcPr>
          <w:p w14:paraId="3FA3EE35" w14:textId="77777777" w:rsidR="006A6843" w:rsidRPr="00E55A3A" w:rsidRDefault="006A6843" w:rsidP="005B18EC">
            <w:pPr>
              <w:pStyle w:val="BodyText"/>
              <w:rPr>
                <w:rFonts w:cstheme="minorHAnsi"/>
                <w:sz w:val="20"/>
                <w:szCs w:val="20"/>
              </w:rPr>
            </w:pPr>
            <w:r w:rsidRPr="00E55A3A">
              <w:rPr>
                <w:rFonts w:cstheme="minorHAnsi"/>
                <w:sz w:val="20"/>
                <w:szCs w:val="20"/>
              </w:rPr>
              <w:t>Words on screen</w:t>
            </w:r>
          </w:p>
        </w:tc>
        <w:tc>
          <w:tcPr>
            <w:tcW w:w="8080" w:type="dxa"/>
          </w:tcPr>
          <w:p w14:paraId="0EF63123" w14:textId="12490B09" w:rsidR="006A6843" w:rsidRPr="00E55A3A" w:rsidRDefault="00E55A3A" w:rsidP="005B18EC">
            <w:pPr>
              <w:pStyle w:val="BodyText"/>
              <w:rPr>
                <w:rFonts w:cstheme="minorHAnsi"/>
                <w:b/>
                <w:bCs/>
                <w:sz w:val="20"/>
                <w:szCs w:val="20"/>
              </w:rPr>
            </w:pPr>
            <w:r>
              <w:rPr>
                <w:rFonts w:cstheme="minorHAnsi"/>
                <w:b/>
                <w:bCs/>
                <w:sz w:val="20"/>
                <w:szCs w:val="20"/>
              </w:rPr>
              <w:t xml:space="preserve">Who do you typically help? </w:t>
            </w:r>
          </w:p>
        </w:tc>
      </w:tr>
      <w:tr w:rsidR="006A6843" w:rsidRPr="00E55A3A" w14:paraId="61E2C194" w14:textId="77777777" w:rsidTr="00FC4F70">
        <w:tc>
          <w:tcPr>
            <w:tcW w:w="1985" w:type="dxa"/>
          </w:tcPr>
          <w:p w14:paraId="2B8E4602" w14:textId="77777777" w:rsidR="006A6843" w:rsidRPr="00E55A3A" w:rsidRDefault="006A6843" w:rsidP="005B18EC">
            <w:pPr>
              <w:pStyle w:val="BodyText"/>
              <w:tabs>
                <w:tab w:val="center" w:pos="1023"/>
              </w:tabs>
              <w:rPr>
                <w:rFonts w:cstheme="minorHAnsi"/>
                <w:sz w:val="20"/>
                <w:szCs w:val="20"/>
              </w:rPr>
            </w:pPr>
            <w:r w:rsidRPr="00E55A3A">
              <w:rPr>
                <w:rFonts w:cstheme="minorHAnsi"/>
                <w:sz w:val="20"/>
                <w:szCs w:val="20"/>
              </w:rPr>
              <w:t>Filmed interview</w:t>
            </w:r>
          </w:p>
        </w:tc>
        <w:tc>
          <w:tcPr>
            <w:tcW w:w="8080" w:type="dxa"/>
          </w:tcPr>
          <w:p w14:paraId="55D46B9F" w14:textId="77777777" w:rsidR="006A6843" w:rsidRDefault="00E55A3A" w:rsidP="005B18EC">
            <w:pPr>
              <w:pStyle w:val="BodyText"/>
              <w:rPr>
                <w:rFonts w:cstheme="minorHAnsi"/>
                <w:sz w:val="20"/>
                <w:szCs w:val="20"/>
              </w:rPr>
            </w:pPr>
            <w:r>
              <w:rPr>
                <w:rFonts w:cstheme="minorHAnsi"/>
                <w:sz w:val="20"/>
                <w:szCs w:val="20"/>
              </w:rPr>
              <w:t xml:space="preserve">We service all victims, of all crimes – including male and female victims, LBGTQI+, a whole range of victims. We seem to have a lot of older offences coming in, like historical offences – people wanting information about crimes that happened twenty years ago, thirty years ago. That’s important too because trauma can last a long time. </w:t>
            </w:r>
          </w:p>
          <w:p w14:paraId="022F0BC2" w14:textId="22F38C76" w:rsidR="00E55A3A" w:rsidRPr="00E55A3A" w:rsidRDefault="00E55A3A" w:rsidP="005B18EC">
            <w:pPr>
              <w:pStyle w:val="BodyText"/>
              <w:rPr>
                <w:rFonts w:cstheme="minorHAnsi"/>
                <w:sz w:val="20"/>
                <w:szCs w:val="20"/>
              </w:rPr>
            </w:pPr>
            <w:r>
              <w:rPr>
                <w:rFonts w:cstheme="minorHAnsi"/>
                <w:sz w:val="20"/>
                <w:szCs w:val="20"/>
              </w:rPr>
              <w:t xml:space="preserve">I think the oldest request we’ve had around finding information was for an offence that happened in 1942. And we found that and managed to provide that all. Like I said, trauma lasts a long time. </w:t>
            </w:r>
          </w:p>
        </w:tc>
      </w:tr>
      <w:tr w:rsidR="00E55A3A" w:rsidRPr="00E55A3A" w14:paraId="208C3E21" w14:textId="77777777" w:rsidTr="00FC4F70">
        <w:tc>
          <w:tcPr>
            <w:tcW w:w="1985" w:type="dxa"/>
          </w:tcPr>
          <w:p w14:paraId="14C77B14" w14:textId="2E0E4D48" w:rsidR="00E55A3A" w:rsidRPr="00E55A3A" w:rsidRDefault="001B27F6" w:rsidP="005B18EC">
            <w:pPr>
              <w:pStyle w:val="BodyText"/>
              <w:rPr>
                <w:rFonts w:cstheme="minorHAnsi"/>
                <w:sz w:val="20"/>
                <w:szCs w:val="20"/>
              </w:rPr>
            </w:pPr>
            <w:r w:rsidRPr="00E55A3A">
              <w:rPr>
                <w:rFonts w:cstheme="minorHAnsi"/>
                <w:sz w:val="20"/>
                <w:szCs w:val="20"/>
              </w:rPr>
              <w:t>Words on screen</w:t>
            </w:r>
          </w:p>
        </w:tc>
        <w:tc>
          <w:tcPr>
            <w:tcW w:w="8080" w:type="dxa"/>
          </w:tcPr>
          <w:p w14:paraId="43C96749" w14:textId="79161790" w:rsidR="00E55A3A" w:rsidRPr="00E55A3A" w:rsidRDefault="00E55A3A" w:rsidP="005B18EC">
            <w:pPr>
              <w:pStyle w:val="BodyText"/>
              <w:rPr>
                <w:rFonts w:cstheme="minorHAnsi"/>
                <w:b/>
                <w:bCs/>
                <w:sz w:val="20"/>
                <w:szCs w:val="20"/>
              </w:rPr>
            </w:pPr>
            <w:r>
              <w:rPr>
                <w:rFonts w:cstheme="minorHAnsi"/>
                <w:b/>
                <w:bCs/>
                <w:sz w:val="20"/>
                <w:szCs w:val="20"/>
              </w:rPr>
              <w:t xml:space="preserve">What are the main complaints your office receives? </w:t>
            </w:r>
          </w:p>
        </w:tc>
      </w:tr>
      <w:tr w:rsidR="00E55A3A" w:rsidRPr="00E55A3A" w14:paraId="358C1F9A" w14:textId="77777777" w:rsidTr="00FC4F70">
        <w:tc>
          <w:tcPr>
            <w:tcW w:w="1985" w:type="dxa"/>
          </w:tcPr>
          <w:p w14:paraId="145D9C12" w14:textId="6AAD45BB" w:rsidR="00E55A3A" w:rsidRPr="00E55A3A" w:rsidRDefault="001B27F6" w:rsidP="005B18EC">
            <w:pPr>
              <w:pStyle w:val="BodyText"/>
              <w:rPr>
                <w:rFonts w:cstheme="minorHAnsi"/>
                <w:sz w:val="20"/>
                <w:szCs w:val="20"/>
              </w:rPr>
            </w:pPr>
            <w:r w:rsidRPr="00E55A3A">
              <w:rPr>
                <w:rFonts w:cstheme="minorHAnsi"/>
                <w:sz w:val="20"/>
                <w:szCs w:val="20"/>
              </w:rPr>
              <w:t>Filmed interview</w:t>
            </w:r>
          </w:p>
        </w:tc>
        <w:tc>
          <w:tcPr>
            <w:tcW w:w="8080" w:type="dxa"/>
          </w:tcPr>
          <w:p w14:paraId="1B3E7E9B" w14:textId="77777777" w:rsidR="00E55A3A" w:rsidRDefault="00E55A3A" w:rsidP="005B18EC">
            <w:pPr>
              <w:pStyle w:val="BodyText"/>
              <w:rPr>
                <w:rFonts w:cstheme="minorHAnsi"/>
                <w:sz w:val="20"/>
                <w:szCs w:val="20"/>
              </w:rPr>
            </w:pPr>
            <w:r w:rsidRPr="00E55A3A">
              <w:rPr>
                <w:rFonts w:cstheme="minorHAnsi"/>
                <w:sz w:val="20"/>
                <w:szCs w:val="20"/>
              </w:rPr>
              <w:t xml:space="preserve">So my office deals with complaints against their rights and how they’ve been treated. So the main ones are lack of information – so lack of being kept advised and some of that is because they haven’t asked to be kept informed. </w:t>
            </w:r>
          </w:p>
          <w:p w14:paraId="331B0882" w14:textId="27B815AC" w:rsidR="005F57CC" w:rsidRDefault="005F57CC" w:rsidP="005B18EC">
            <w:pPr>
              <w:pStyle w:val="BodyText"/>
              <w:rPr>
                <w:rFonts w:cstheme="minorHAnsi"/>
                <w:sz w:val="20"/>
                <w:szCs w:val="20"/>
              </w:rPr>
            </w:pPr>
            <w:r>
              <w:rPr>
                <w:rFonts w:cstheme="minorHAnsi"/>
                <w:sz w:val="20"/>
                <w:szCs w:val="20"/>
              </w:rPr>
              <w:lastRenderedPageBreak/>
              <w:t xml:space="preserve">Lack of consultation about dropping charges, changing charges, that is another big issue for victims. </w:t>
            </w:r>
          </w:p>
          <w:p w14:paraId="66390BF2" w14:textId="73EE84D1" w:rsidR="005F57CC" w:rsidRPr="00E55A3A" w:rsidRDefault="005F57CC" w:rsidP="005B18EC">
            <w:pPr>
              <w:pStyle w:val="BodyText"/>
              <w:rPr>
                <w:rFonts w:cstheme="minorHAnsi"/>
                <w:sz w:val="20"/>
                <w:szCs w:val="20"/>
              </w:rPr>
            </w:pPr>
            <w:r>
              <w:rPr>
                <w:rFonts w:cstheme="minorHAnsi"/>
                <w:sz w:val="20"/>
                <w:szCs w:val="20"/>
              </w:rPr>
              <w:t xml:space="preserve">And then sometimes they come in about sentencing or other aspects, but I’d say the two main ones are lack of information and lack of consultation. </w:t>
            </w:r>
          </w:p>
        </w:tc>
      </w:tr>
      <w:tr w:rsidR="005F57CC" w:rsidRPr="00E55A3A" w14:paraId="0B4E77B7" w14:textId="77777777" w:rsidTr="00FC4F70">
        <w:tc>
          <w:tcPr>
            <w:tcW w:w="1985" w:type="dxa"/>
          </w:tcPr>
          <w:p w14:paraId="0C666B45" w14:textId="75B77F19" w:rsidR="005F57CC" w:rsidRPr="00E55A3A" w:rsidRDefault="001B27F6" w:rsidP="005F57CC">
            <w:pPr>
              <w:pStyle w:val="BodyText"/>
              <w:rPr>
                <w:rFonts w:cstheme="minorHAnsi"/>
                <w:sz w:val="20"/>
                <w:szCs w:val="20"/>
              </w:rPr>
            </w:pPr>
            <w:r w:rsidRPr="00E55A3A">
              <w:rPr>
                <w:rFonts w:cstheme="minorHAnsi"/>
                <w:sz w:val="20"/>
                <w:szCs w:val="20"/>
              </w:rPr>
              <w:lastRenderedPageBreak/>
              <w:t>Words on screen</w:t>
            </w:r>
          </w:p>
        </w:tc>
        <w:tc>
          <w:tcPr>
            <w:tcW w:w="8080" w:type="dxa"/>
          </w:tcPr>
          <w:p w14:paraId="502DE246" w14:textId="32C3B604" w:rsidR="005F57CC" w:rsidRPr="00E55A3A" w:rsidRDefault="005F57CC" w:rsidP="005F57CC">
            <w:pPr>
              <w:pStyle w:val="BodyText"/>
              <w:rPr>
                <w:rFonts w:cstheme="minorHAnsi"/>
                <w:b/>
                <w:bCs/>
                <w:sz w:val="20"/>
                <w:szCs w:val="20"/>
              </w:rPr>
            </w:pPr>
            <w:r w:rsidRPr="00E55A3A">
              <w:rPr>
                <w:rFonts w:cstheme="minorHAnsi"/>
                <w:b/>
                <w:bCs/>
                <w:sz w:val="20"/>
                <w:szCs w:val="20"/>
              </w:rPr>
              <w:t xml:space="preserve">Why is it important for victims to know their rights? </w:t>
            </w:r>
          </w:p>
        </w:tc>
      </w:tr>
      <w:tr w:rsidR="005F57CC" w:rsidRPr="00E55A3A" w14:paraId="0AB54B64" w14:textId="77777777" w:rsidTr="00FC4F70">
        <w:tc>
          <w:tcPr>
            <w:tcW w:w="1985" w:type="dxa"/>
          </w:tcPr>
          <w:p w14:paraId="5C536A9D" w14:textId="57797C95" w:rsidR="005F57CC" w:rsidRPr="00E55A3A" w:rsidRDefault="001B27F6" w:rsidP="005F57CC">
            <w:pPr>
              <w:pStyle w:val="BodyText"/>
              <w:rPr>
                <w:rFonts w:cstheme="minorHAnsi"/>
                <w:sz w:val="20"/>
                <w:szCs w:val="20"/>
              </w:rPr>
            </w:pPr>
            <w:r w:rsidRPr="00E55A3A">
              <w:rPr>
                <w:rFonts w:cstheme="minorHAnsi"/>
                <w:sz w:val="20"/>
                <w:szCs w:val="20"/>
              </w:rPr>
              <w:t>Filmed interview</w:t>
            </w:r>
          </w:p>
        </w:tc>
        <w:tc>
          <w:tcPr>
            <w:tcW w:w="8080" w:type="dxa"/>
          </w:tcPr>
          <w:p w14:paraId="2AD6E297" w14:textId="77777777" w:rsidR="005F57CC" w:rsidRDefault="005F57CC" w:rsidP="005F57CC">
            <w:pPr>
              <w:pStyle w:val="BodyText"/>
              <w:rPr>
                <w:rFonts w:cstheme="minorHAnsi"/>
                <w:sz w:val="20"/>
                <w:szCs w:val="20"/>
              </w:rPr>
            </w:pPr>
            <w:r w:rsidRPr="005F57CC">
              <w:rPr>
                <w:rFonts w:cstheme="minorHAnsi"/>
                <w:sz w:val="20"/>
                <w:szCs w:val="20"/>
              </w:rPr>
              <w:t xml:space="preserve">You know when you report a crime, </w:t>
            </w:r>
            <w:r w:rsidR="00F97BEB">
              <w:rPr>
                <w:rFonts w:cstheme="minorHAnsi"/>
                <w:sz w:val="20"/>
                <w:szCs w:val="20"/>
              </w:rPr>
              <w:t xml:space="preserve">and you’ve never been involved with crime or never been a victim, </w:t>
            </w:r>
            <w:r>
              <w:rPr>
                <w:rFonts w:cstheme="minorHAnsi"/>
                <w:sz w:val="20"/>
                <w:szCs w:val="20"/>
              </w:rPr>
              <w:t xml:space="preserve">I think you just assume </w:t>
            </w:r>
            <w:r w:rsidR="00F97BEB">
              <w:rPr>
                <w:rFonts w:cstheme="minorHAnsi"/>
                <w:sz w:val="20"/>
                <w:szCs w:val="20"/>
              </w:rPr>
              <w:t>that you’ll get kept informed. You know, someone will tell me what’s happening</w:t>
            </w:r>
            <w:r w:rsidR="001E398B">
              <w:rPr>
                <w:rFonts w:cstheme="minorHAnsi"/>
                <w:sz w:val="20"/>
                <w:szCs w:val="20"/>
              </w:rPr>
              <w:t xml:space="preserve"> and when it’s going to court and I’ll know what happens in court, I’ll get my money back for the bike that was stolen or, whatever. </w:t>
            </w:r>
          </w:p>
          <w:p w14:paraId="2C462A1D" w14:textId="77777777" w:rsidR="001E398B" w:rsidRDefault="001E398B" w:rsidP="005F57CC">
            <w:pPr>
              <w:pStyle w:val="BodyText"/>
              <w:rPr>
                <w:rFonts w:cstheme="minorHAnsi"/>
                <w:sz w:val="20"/>
                <w:szCs w:val="20"/>
              </w:rPr>
            </w:pPr>
            <w:r>
              <w:rPr>
                <w:rFonts w:cstheme="minorHAnsi"/>
                <w:sz w:val="20"/>
                <w:szCs w:val="20"/>
              </w:rPr>
              <w:t xml:space="preserve">That doesn’t happen unless you ask. And if you don’t know, you don’t ask. </w:t>
            </w:r>
          </w:p>
          <w:p w14:paraId="13659A0A" w14:textId="77777777" w:rsidR="005D7184" w:rsidRDefault="001E398B" w:rsidP="005F57CC">
            <w:pPr>
              <w:pStyle w:val="BodyText"/>
              <w:rPr>
                <w:rFonts w:cstheme="minorHAnsi"/>
                <w:sz w:val="20"/>
                <w:szCs w:val="20"/>
              </w:rPr>
            </w:pPr>
            <w:r>
              <w:rPr>
                <w:rFonts w:cstheme="minorHAnsi"/>
                <w:sz w:val="20"/>
                <w:szCs w:val="20"/>
              </w:rPr>
              <w:t xml:space="preserve">I think that’s one of the issues really around victims’ rights. People don’t know that they have rights. And so often, when they come to us it’s very late in the process. And it’s hard to do anything for them because it’s very late in the process. </w:t>
            </w:r>
          </w:p>
          <w:p w14:paraId="072DFFA7" w14:textId="61519FA0" w:rsidR="001E398B" w:rsidRPr="005F57CC" w:rsidRDefault="001E398B" w:rsidP="005F57CC">
            <w:pPr>
              <w:pStyle w:val="BodyText"/>
              <w:rPr>
                <w:rFonts w:cstheme="minorHAnsi"/>
                <w:sz w:val="20"/>
                <w:szCs w:val="20"/>
              </w:rPr>
            </w:pPr>
            <w:r>
              <w:rPr>
                <w:rFonts w:cstheme="minorHAnsi"/>
                <w:sz w:val="20"/>
                <w:szCs w:val="20"/>
              </w:rPr>
              <w:t xml:space="preserve">If they knew their rights up front and that they were entitled to them, they could challenge people earlier </w:t>
            </w:r>
            <w:r w:rsidR="00460616">
              <w:rPr>
                <w:rFonts w:cstheme="minorHAnsi"/>
                <w:sz w:val="20"/>
                <w:szCs w:val="20"/>
              </w:rPr>
              <w:t xml:space="preserve">about the services or how they’re being treated, or they could come to us earlier and we could help more. It’s really important that people know that they have rights and access those rights. </w:t>
            </w:r>
          </w:p>
        </w:tc>
      </w:tr>
      <w:tr w:rsidR="005F57CC" w:rsidRPr="00E55A3A" w14:paraId="4352D086" w14:textId="77777777" w:rsidTr="00FC4F70">
        <w:tc>
          <w:tcPr>
            <w:tcW w:w="1985" w:type="dxa"/>
          </w:tcPr>
          <w:p w14:paraId="58E70F25" w14:textId="1B93C7EA" w:rsidR="005F57CC" w:rsidRPr="00E55A3A" w:rsidRDefault="001B27F6" w:rsidP="005F57CC">
            <w:pPr>
              <w:pStyle w:val="BodyText"/>
              <w:rPr>
                <w:rFonts w:cstheme="minorHAnsi"/>
                <w:sz w:val="20"/>
                <w:szCs w:val="20"/>
              </w:rPr>
            </w:pPr>
            <w:r w:rsidRPr="00E55A3A">
              <w:rPr>
                <w:rFonts w:cstheme="minorHAnsi"/>
                <w:sz w:val="20"/>
                <w:szCs w:val="20"/>
              </w:rPr>
              <w:t>Words on screen</w:t>
            </w:r>
          </w:p>
        </w:tc>
        <w:tc>
          <w:tcPr>
            <w:tcW w:w="8080" w:type="dxa"/>
          </w:tcPr>
          <w:p w14:paraId="333CECBD" w14:textId="57A18134" w:rsidR="005F57CC" w:rsidRPr="00E55A3A" w:rsidRDefault="005F57CC" w:rsidP="005F57CC">
            <w:pPr>
              <w:pStyle w:val="BodyText"/>
              <w:rPr>
                <w:rFonts w:cstheme="minorHAnsi"/>
                <w:b/>
                <w:bCs/>
                <w:sz w:val="20"/>
                <w:szCs w:val="20"/>
              </w:rPr>
            </w:pPr>
            <w:r w:rsidRPr="00E55A3A">
              <w:rPr>
                <w:rFonts w:cstheme="minorHAnsi"/>
                <w:b/>
                <w:bCs/>
                <w:sz w:val="20"/>
                <w:szCs w:val="20"/>
              </w:rPr>
              <w:t xml:space="preserve">Tell us about your advocacy role? </w:t>
            </w:r>
          </w:p>
        </w:tc>
      </w:tr>
      <w:tr w:rsidR="005F57CC" w:rsidRPr="00E55A3A" w14:paraId="6E8B8536" w14:textId="77777777" w:rsidTr="00FC4F70">
        <w:tc>
          <w:tcPr>
            <w:tcW w:w="1985" w:type="dxa"/>
          </w:tcPr>
          <w:p w14:paraId="5B16718E" w14:textId="49081E26" w:rsidR="005F57CC" w:rsidRPr="00E55A3A" w:rsidRDefault="001B27F6" w:rsidP="005F57CC">
            <w:pPr>
              <w:pStyle w:val="BodyText"/>
              <w:rPr>
                <w:rFonts w:cstheme="minorHAnsi"/>
                <w:sz w:val="20"/>
                <w:szCs w:val="20"/>
              </w:rPr>
            </w:pPr>
            <w:r w:rsidRPr="00E55A3A">
              <w:rPr>
                <w:rFonts w:cstheme="minorHAnsi"/>
                <w:sz w:val="20"/>
                <w:szCs w:val="20"/>
              </w:rPr>
              <w:t>Filmed interview</w:t>
            </w:r>
          </w:p>
        </w:tc>
        <w:tc>
          <w:tcPr>
            <w:tcW w:w="8080" w:type="dxa"/>
          </w:tcPr>
          <w:p w14:paraId="7B322373" w14:textId="77777777" w:rsidR="005F57CC" w:rsidRDefault="00460616" w:rsidP="005F57CC">
            <w:pPr>
              <w:pStyle w:val="BodyText"/>
              <w:rPr>
                <w:rFonts w:cstheme="minorHAnsi"/>
                <w:sz w:val="20"/>
                <w:szCs w:val="20"/>
              </w:rPr>
            </w:pPr>
            <w:r w:rsidRPr="00460616">
              <w:rPr>
                <w:rFonts w:cstheme="minorHAnsi"/>
                <w:sz w:val="20"/>
                <w:szCs w:val="20"/>
              </w:rPr>
              <w:t xml:space="preserve">The criminal justice system is very complex. </w:t>
            </w:r>
            <w:r>
              <w:rPr>
                <w:rFonts w:cstheme="minorHAnsi"/>
                <w:sz w:val="20"/>
                <w:szCs w:val="20"/>
              </w:rPr>
              <w:t xml:space="preserve">There’s a lot of reasons why things happen and </w:t>
            </w:r>
            <w:r w:rsidR="006D3EBB">
              <w:rPr>
                <w:rFonts w:cstheme="minorHAnsi"/>
                <w:sz w:val="20"/>
                <w:szCs w:val="20"/>
              </w:rPr>
              <w:t xml:space="preserve">you know, if you’ve never been involved – and even if you are involved – sometimes it’s difficult to know why things are happening. So we advocate for that – changes to law, changes to systems that are not working very well. And often, that starts with a victim coming in with their story, hearing that and then making changes from there. </w:t>
            </w:r>
          </w:p>
          <w:p w14:paraId="070F3C5E" w14:textId="1F1A1550" w:rsidR="006D3EBB" w:rsidRPr="00460616" w:rsidRDefault="006D3EBB" w:rsidP="005F57CC">
            <w:pPr>
              <w:pStyle w:val="BodyText"/>
              <w:rPr>
                <w:rFonts w:cstheme="minorHAnsi"/>
                <w:sz w:val="20"/>
                <w:szCs w:val="20"/>
              </w:rPr>
            </w:pPr>
            <w:r>
              <w:rPr>
                <w:rFonts w:cstheme="minorHAnsi"/>
                <w:sz w:val="20"/>
                <w:szCs w:val="20"/>
              </w:rPr>
              <w:t>And I also think it’s really important for victims – if they can do it – to speak for themselves</w:t>
            </w:r>
            <w:r w:rsidR="004E5C83">
              <w:rPr>
                <w:rFonts w:cstheme="minorHAnsi"/>
                <w:sz w:val="20"/>
                <w:szCs w:val="20"/>
              </w:rPr>
              <w:t xml:space="preserve"> b</w:t>
            </w:r>
            <w:r>
              <w:rPr>
                <w:rFonts w:cstheme="minorHAnsi"/>
                <w:sz w:val="20"/>
                <w:szCs w:val="20"/>
              </w:rPr>
              <w:t xml:space="preserve">ecause it’s very powerful </w:t>
            </w:r>
            <w:r w:rsidR="004E5C83">
              <w:rPr>
                <w:rFonts w:cstheme="minorHAnsi"/>
                <w:sz w:val="20"/>
                <w:szCs w:val="20"/>
              </w:rPr>
              <w:t>for them to get control back and to say what they want to say. Of course, I speak for victims on occasion, but it is good if they can do it and I</w:t>
            </w:r>
            <w:r w:rsidR="00E37605">
              <w:rPr>
                <w:rFonts w:cstheme="minorHAnsi"/>
                <w:sz w:val="20"/>
                <w:szCs w:val="20"/>
              </w:rPr>
              <w:t xml:space="preserve"> have </w:t>
            </w:r>
            <w:r w:rsidR="004E5C83">
              <w:rPr>
                <w:rFonts w:cstheme="minorHAnsi"/>
                <w:sz w:val="20"/>
                <w:szCs w:val="20"/>
              </w:rPr>
              <w:t>help</w:t>
            </w:r>
            <w:r w:rsidR="00E37605">
              <w:rPr>
                <w:rFonts w:cstheme="minorHAnsi"/>
                <w:sz w:val="20"/>
                <w:szCs w:val="20"/>
              </w:rPr>
              <w:t>e</w:t>
            </w:r>
            <w:r w:rsidR="004E5C83">
              <w:rPr>
                <w:rFonts w:cstheme="minorHAnsi"/>
                <w:sz w:val="20"/>
                <w:szCs w:val="20"/>
              </w:rPr>
              <w:t>d some behind the scene</w:t>
            </w:r>
            <w:r w:rsidR="00E37605">
              <w:rPr>
                <w:rFonts w:cstheme="minorHAnsi"/>
                <w:sz w:val="20"/>
                <w:szCs w:val="20"/>
              </w:rPr>
              <w:t>s</w:t>
            </w:r>
            <w:r w:rsidR="004E5C83">
              <w:rPr>
                <w:rFonts w:cstheme="minorHAnsi"/>
                <w:sz w:val="20"/>
                <w:szCs w:val="20"/>
              </w:rPr>
              <w:t xml:space="preserve"> to be able to</w:t>
            </w:r>
            <w:r w:rsidR="00E37605">
              <w:rPr>
                <w:rFonts w:cstheme="minorHAnsi"/>
                <w:sz w:val="20"/>
                <w:szCs w:val="20"/>
              </w:rPr>
              <w:t xml:space="preserve"> </w:t>
            </w:r>
            <w:r w:rsidR="004E5C83">
              <w:rPr>
                <w:rFonts w:cstheme="minorHAnsi"/>
                <w:sz w:val="20"/>
                <w:szCs w:val="20"/>
              </w:rPr>
              <w:t>d</w:t>
            </w:r>
            <w:r w:rsidR="00E37605">
              <w:rPr>
                <w:rFonts w:cstheme="minorHAnsi"/>
                <w:sz w:val="20"/>
                <w:szCs w:val="20"/>
              </w:rPr>
              <w:t>o</w:t>
            </w:r>
            <w:r w:rsidR="004E5C83">
              <w:rPr>
                <w:rFonts w:cstheme="minorHAnsi"/>
                <w:sz w:val="20"/>
                <w:szCs w:val="20"/>
              </w:rPr>
              <w:t xml:space="preserve"> that as well. </w:t>
            </w:r>
          </w:p>
        </w:tc>
      </w:tr>
      <w:tr w:rsidR="005F57CC" w:rsidRPr="00E55A3A" w14:paraId="1D9E138A" w14:textId="77777777" w:rsidTr="00FC4F70">
        <w:tc>
          <w:tcPr>
            <w:tcW w:w="1985" w:type="dxa"/>
          </w:tcPr>
          <w:p w14:paraId="53293C22" w14:textId="77777777" w:rsidR="005F57CC" w:rsidRPr="00E55A3A" w:rsidRDefault="005F57CC" w:rsidP="005F57CC">
            <w:pPr>
              <w:pStyle w:val="BodyText"/>
              <w:rPr>
                <w:rFonts w:cstheme="minorHAnsi"/>
                <w:sz w:val="20"/>
                <w:szCs w:val="20"/>
              </w:rPr>
            </w:pPr>
            <w:r w:rsidRPr="00E55A3A">
              <w:rPr>
                <w:rFonts w:cstheme="minorHAnsi"/>
                <w:sz w:val="20"/>
                <w:szCs w:val="20"/>
              </w:rPr>
              <w:t>Words on screen</w:t>
            </w:r>
          </w:p>
        </w:tc>
        <w:tc>
          <w:tcPr>
            <w:tcW w:w="8080" w:type="dxa"/>
          </w:tcPr>
          <w:p w14:paraId="6FF4CE5F" w14:textId="77777777" w:rsidR="005F57CC" w:rsidRPr="00E55A3A" w:rsidRDefault="005F57CC" w:rsidP="005F57CC">
            <w:pPr>
              <w:pStyle w:val="BodyText"/>
              <w:rPr>
                <w:rFonts w:cstheme="minorHAnsi"/>
                <w:b/>
                <w:bCs/>
                <w:sz w:val="20"/>
                <w:szCs w:val="20"/>
              </w:rPr>
            </w:pPr>
            <w:r w:rsidRPr="00E55A3A">
              <w:rPr>
                <w:rFonts w:cstheme="minorHAnsi"/>
                <w:b/>
                <w:bCs/>
                <w:sz w:val="20"/>
                <w:szCs w:val="20"/>
              </w:rPr>
              <w:t>What do victims need when they come to you?</w:t>
            </w:r>
          </w:p>
        </w:tc>
      </w:tr>
      <w:tr w:rsidR="005F57CC" w:rsidRPr="00E55A3A" w14:paraId="11CB1891" w14:textId="77777777" w:rsidTr="00FC4F70">
        <w:tc>
          <w:tcPr>
            <w:tcW w:w="1985" w:type="dxa"/>
          </w:tcPr>
          <w:p w14:paraId="546066E1" w14:textId="77777777" w:rsidR="005F57CC" w:rsidRPr="00E55A3A" w:rsidRDefault="005F57CC" w:rsidP="005F57CC">
            <w:pPr>
              <w:pStyle w:val="BodyText"/>
              <w:rPr>
                <w:rFonts w:cstheme="minorHAnsi"/>
                <w:sz w:val="20"/>
                <w:szCs w:val="20"/>
              </w:rPr>
            </w:pPr>
            <w:r w:rsidRPr="00E55A3A">
              <w:rPr>
                <w:rFonts w:cstheme="minorHAnsi"/>
                <w:sz w:val="20"/>
                <w:szCs w:val="20"/>
              </w:rPr>
              <w:t>Filmed interview</w:t>
            </w:r>
          </w:p>
        </w:tc>
        <w:tc>
          <w:tcPr>
            <w:tcW w:w="8080" w:type="dxa"/>
          </w:tcPr>
          <w:p w14:paraId="6A8BD72F" w14:textId="029CA273" w:rsidR="005F57CC" w:rsidRPr="00E55A3A" w:rsidRDefault="00E37605" w:rsidP="005F57CC">
            <w:pPr>
              <w:pStyle w:val="BodyText"/>
              <w:rPr>
                <w:rFonts w:cstheme="minorHAnsi"/>
                <w:sz w:val="20"/>
                <w:szCs w:val="20"/>
              </w:rPr>
            </w:pPr>
            <w:r>
              <w:rPr>
                <w:rFonts w:cstheme="minorHAnsi"/>
                <w:sz w:val="20"/>
                <w:szCs w:val="20"/>
              </w:rPr>
              <w:t xml:space="preserve">Victims vary a lot. </w:t>
            </w:r>
            <w:r w:rsidR="00AE07AC">
              <w:rPr>
                <w:rFonts w:cstheme="minorHAnsi"/>
                <w:sz w:val="20"/>
                <w:szCs w:val="20"/>
              </w:rPr>
              <w:t xml:space="preserve">I find it really difficult to talk for all victims in one voice because of that. Some are very traumatised, some are not so traumatised, like I said it’s a personal journey. There’s no right or wrong way – it’s their way – it’s a very individual experience. </w:t>
            </w:r>
          </w:p>
        </w:tc>
      </w:tr>
      <w:tr w:rsidR="00AE07AC" w:rsidRPr="00E55A3A" w14:paraId="533504D0" w14:textId="77777777" w:rsidTr="00FC4F70">
        <w:tc>
          <w:tcPr>
            <w:tcW w:w="1985" w:type="dxa"/>
          </w:tcPr>
          <w:p w14:paraId="720A413D" w14:textId="3307609B" w:rsidR="00AE07AC" w:rsidRPr="00E55A3A" w:rsidRDefault="001B27F6" w:rsidP="005F57CC">
            <w:pPr>
              <w:pStyle w:val="BodyText"/>
              <w:rPr>
                <w:rFonts w:cstheme="minorHAnsi"/>
                <w:sz w:val="20"/>
                <w:szCs w:val="20"/>
              </w:rPr>
            </w:pPr>
            <w:r w:rsidRPr="00E55A3A">
              <w:rPr>
                <w:rFonts w:cstheme="minorHAnsi"/>
                <w:sz w:val="20"/>
                <w:szCs w:val="20"/>
              </w:rPr>
              <w:t>Words on screen</w:t>
            </w:r>
          </w:p>
        </w:tc>
        <w:tc>
          <w:tcPr>
            <w:tcW w:w="8080" w:type="dxa"/>
          </w:tcPr>
          <w:p w14:paraId="0E75AB30" w14:textId="42261327" w:rsidR="00AE07AC" w:rsidRPr="00AE07AC" w:rsidRDefault="00AE07AC" w:rsidP="005F57CC">
            <w:pPr>
              <w:pStyle w:val="BodyText"/>
              <w:rPr>
                <w:rFonts w:cstheme="minorHAnsi"/>
                <w:b/>
                <w:bCs/>
                <w:sz w:val="20"/>
                <w:szCs w:val="20"/>
              </w:rPr>
            </w:pPr>
            <w:r w:rsidRPr="00AE07AC">
              <w:rPr>
                <w:rFonts w:cstheme="minorHAnsi"/>
                <w:b/>
                <w:bCs/>
                <w:sz w:val="20"/>
                <w:szCs w:val="20"/>
              </w:rPr>
              <w:t xml:space="preserve">What’s your advice to victims of crime? </w:t>
            </w:r>
          </w:p>
        </w:tc>
      </w:tr>
      <w:tr w:rsidR="00AE07AC" w:rsidRPr="00E55A3A" w14:paraId="467D34D1" w14:textId="77777777" w:rsidTr="00FC4F70">
        <w:tc>
          <w:tcPr>
            <w:tcW w:w="1985" w:type="dxa"/>
          </w:tcPr>
          <w:p w14:paraId="6B5A9104" w14:textId="77777777" w:rsidR="00AE07AC" w:rsidRPr="00E55A3A" w:rsidRDefault="00AE07AC" w:rsidP="005F57CC">
            <w:pPr>
              <w:pStyle w:val="BodyText"/>
              <w:rPr>
                <w:rFonts w:cstheme="minorHAnsi"/>
                <w:sz w:val="20"/>
                <w:szCs w:val="20"/>
              </w:rPr>
            </w:pPr>
          </w:p>
        </w:tc>
        <w:tc>
          <w:tcPr>
            <w:tcW w:w="8080" w:type="dxa"/>
          </w:tcPr>
          <w:p w14:paraId="0C7A2F82" w14:textId="39CBFA64" w:rsidR="00AE07AC" w:rsidRPr="00E55A3A" w:rsidRDefault="005C11F1" w:rsidP="005F57CC">
            <w:pPr>
              <w:pStyle w:val="BodyText"/>
              <w:rPr>
                <w:rFonts w:cstheme="minorHAnsi"/>
                <w:sz w:val="20"/>
                <w:szCs w:val="20"/>
              </w:rPr>
            </w:pPr>
            <w:r>
              <w:rPr>
                <w:rFonts w:cstheme="minorHAnsi"/>
                <w:sz w:val="20"/>
                <w:szCs w:val="20"/>
              </w:rPr>
              <w:t xml:space="preserve">Being a victim is difficult. We can help and give you advice, whether that’s information whether that’s assistance with some discretionary funding. There’s a whole range of services there that can help like the Homicide Victims Support Group, Road Trauma Support Team and of course Relationships Australia </w:t>
            </w:r>
            <w:r w:rsidR="005D7184">
              <w:rPr>
                <w:rFonts w:cstheme="minorHAnsi"/>
                <w:sz w:val="20"/>
                <w:szCs w:val="20"/>
              </w:rPr>
              <w:t xml:space="preserve">SA they provide counselling for all victims as well. So there is help there, don’t worry about ringing, everything’s confidential - if you reach out to us we’ll try our best to help you. </w:t>
            </w:r>
          </w:p>
        </w:tc>
      </w:tr>
      <w:tr w:rsidR="005F57CC" w:rsidRPr="00E55A3A" w14:paraId="6A041DE1" w14:textId="77777777" w:rsidTr="00FC4F70">
        <w:tc>
          <w:tcPr>
            <w:tcW w:w="1985" w:type="dxa"/>
          </w:tcPr>
          <w:p w14:paraId="377A3B22" w14:textId="77777777" w:rsidR="005F57CC" w:rsidRPr="00E55A3A" w:rsidRDefault="005F57CC" w:rsidP="005F57CC">
            <w:pPr>
              <w:pStyle w:val="BodyText"/>
              <w:rPr>
                <w:rFonts w:cstheme="minorHAnsi"/>
                <w:sz w:val="20"/>
                <w:szCs w:val="20"/>
              </w:rPr>
            </w:pPr>
            <w:r w:rsidRPr="00E55A3A">
              <w:rPr>
                <w:rFonts w:cstheme="minorHAnsi"/>
                <w:sz w:val="20"/>
                <w:szCs w:val="20"/>
              </w:rPr>
              <w:t xml:space="preserve">Closing card </w:t>
            </w:r>
          </w:p>
        </w:tc>
        <w:tc>
          <w:tcPr>
            <w:tcW w:w="8080" w:type="dxa"/>
          </w:tcPr>
          <w:p w14:paraId="04513822" w14:textId="77777777" w:rsidR="005F57CC" w:rsidRPr="001B27F6" w:rsidRDefault="005F57CC" w:rsidP="005F57CC">
            <w:pPr>
              <w:pStyle w:val="BodyText"/>
              <w:rPr>
                <w:rFonts w:cstheme="minorHAnsi"/>
                <w:b/>
                <w:bCs/>
                <w:sz w:val="20"/>
                <w:szCs w:val="20"/>
              </w:rPr>
            </w:pPr>
            <w:r w:rsidRPr="001B27F6">
              <w:rPr>
                <w:rFonts w:cstheme="minorHAnsi"/>
                <w:b/>
                <w:bCs/>
                <w:sz w:val="20"/>
                <w:szCs w:val="20"/>
              </w:rPr>
              <w:t>Have you been the victim of a crime?</w:t>
            </w:r>
          </w:p>
          <w:p w14:paraId="673B53A0" w14:textId="185A6CAF" w:rsidR="005F57CC" w:rsidRPr="001B27F6" w:rsidRDefault="005D7184" w:rsidP="005F57CC">
            <w:pPr>
              <w:pStyle w:val="BodyText"/>
              <w:rPr>
                <w:rFonts w:cstheme="minorHAnsi"/>
                <w:b/>
                <w:bCs/>
                <w:sz w:val="20"/>
                <w:szCs w:val="20"/>
              </w:rPr>
            </w:pPr>
            <w:r w:rsidRPr="001B27F6">
              <w:rPr>
                <w:rFonts w:cstheme="minorHAnsi"/>
                <w:b/>
                <w:bCs/>
                <w:sz w:val="20"/>
                <w:szCs w:val="20"/>
              </w:rPr>
              <w:t xml:space="preserve">You have rights. </w:t>
            </w:r>
          </w:p>
        </w:tc>
      </w:tr>
      <w:tr w:rsidR="005D7184" w:rsidRPr="00E55A3A" w14:paraId="48F6FD9A" w14:textId="77777777" w:rsidTr="00FC4F70">
        <w:tc>
          <w:tcPr>
            <w:tcW w:w="1985" w:type="dxa"/>
          </w:tcPr>
          <w:p w14:paraId="0479DFE3" w14:textId="48C5537F" w:rsidR="005D7184" w:rsidRPr="00E55A3A" w:rsidRDefault="005D7184" w:rsidP="005F57CC">
            <w:pPr>
              <w:pStyle w:val="BodyText"/>
              <w:rPr>
                <w:rFonts w:cstheme="minorHAnsi"/>
                <w:sz w:val="20"/>
                <w:szCs w:val="20"/>
              </w:rPr>
            </w:pPr>
          </w:p>
        </w:tc>
        <w:tc>
          <w:tcPr>
            <w:tcW w:w="8080" w:type="dxa"/>
          </w:tcPr>
          <w:p w14:paraId="1451A60B" w14:textId="77777777" w:rsidR="005D7184" w:rsidRPr="001B27F6" w:rsidRDefault="005D7184" w:rsidP="005F57CC">
            <w:pPr>
              <w:pStyle w:val="BodyText"/>
              <w:rPr>
                <w:rFonts w:cstheme="minorHAnsi"/>
                <w:b/>
                <w:bCs/>
                <w:sz w:val="20"/>
                <w:szCs w:val="20"/>
              </w:rPr>
            </w:pPr>
            <w:r w:rsidRPr="001B27F6">
              <w:rPr>
                <w:rFonts w:cstheme="minorHAnsi"/>
                <w:b/>
                <w:bCs/>
                <w:sz w:val="20"/>
                <w:szCs w:val="20"/>
              </w:rPr>
              <w:t xml:space="preserve">Find out more at </w:t>
            </w:r>
          </w:p>
          <w:p w14:paraId="528EBD0A" w14:textId="7EF5AAC3" w:rsidR="005D7184" w:rsidRPr="001B27F6" w:rsidRDefault="005D7184" w:rsidP="005F57CC">
            <w:pPr>
              <w:pStyle w:val="BodyText"/>
              <w:rPr>
                <w:rFonts w:cstheme="minorHAnsi"/>
                <w:b/>
                <w:bCs/>
                <w:sz w:val="20"/>
                <w:szCs w:val="20"/>
              </w:rPr>
            </w:pPr>
            <w:r w:rsidRPr="001B27F6">
              <w:rPr>
                <w:rFonts w:cstheme="minorHAnsi"/>
                <w:b/>
                <w:bCs/>
                <w:sz w:val="20"/>
                <w:szCs w:val="20"/>
              </w:rPr>
              <w:t>Victims of Crime SA</w:t>
            </w:r>
            <w:r w:rsidR="001B27F6" w:rsidRPr="001B27F6">
              <w:rPr>
                <w:rFonts w:cstheme="minorHAnsi"/>
                <w:b/>
                <w:bCs/>
                <w:sz w:val="20"/>
                <w:szCs w:val="20"/>
              </w:rPr>
              <w:br/>
            </w:r>
            <w:hyperlink r:id="rId6" w:history="1">
              <w:r w:rsidR="001B27F6" w:rsidRPr="001B27F6">
                <w:rPr>
                  <w:rStyle w:val="Hyperlink"/>
                  <w:rFonts w:cstheme="minorHAnsi"/>
                  <w:b/>
                  <w:bCs/>
                  <w:sz w:val="20"/>
                  <w:szCs w:val="20"/>
                </w:rPr>
                <w:t>www.voc.sa.gov.au</w:t>
              </w:r>
            </w:hyperlink>
            <w:r w:rsidRPr="001B27F6">
              <w:rPr>
                <w:rFonts w:cstheme="minorHAnsi"/>
                <w:b/>
                <w:bCs/>
                <w:sz w:val="20"/>
                <w:szCs w:val="20"/>
              </w:rPr>
              <w:t xml:space="preserve"> </w:t>
            </w:r>
          </w:p>
        </w:tc>
      </w:tr>
    </w:tbl>
    <w:p w14:paraId="32996B1A" w14:textId="77777777" w:rsidR="00520E1B" w:rsidRPr="006A6843" w:rsidRDefault="001B27F6" w:rsidP="006A6843"/>
    <w:sectPr w:rsidR="00520E1B" w:rsidRPr="006A6843" w:rsidSect="00FC4F70">
      <w:headerReference w:type="even" r:id="rId7"/>
      <w:headerReference w:type="default" r:id="rId8"/>
      <w:headerReference w:type="first" r:id="rId9"/>
      <w:pgSz w:w="11900" w:h="16840"/>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7CA871" w14:textId="77777777" w:rsidR="003E56DC" w:rsidRDefault="003E56DC" w:rsidP="009827EC">
      <w:r>
        <w:separator/>
      </w:r>
    </w:p>
  </w:endnote>
  <w:endnote w:type="continuationSeparator" w:id="0">
    <w:p w14:paraId="74DC8468" w14:textId="77777777" w:rsidR="003E56DC" w:rsidRDefault="003E56DC" w:rsidP="00982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509BB1" w14:textId="77777777" w:rsidR="003E56DC" w:rsidRDefault="003E56DC" w:rsidP="009827EC">
      <w:r>
        <w:separator/>
      </w:r>
    </w:p>
  </w:footnote>
  <w:footnote w:type="continuationSeparator" w:id="0">
    <w:p w14:paraId="1FDDB1D8" w14:textId="77777777" w:rsidR="003E56DC" w:rsidRDefault="003E56DC" w:rsidP="009827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CBFA2" w14:textId="777EDAF8" w:rsidR="009827EC" w:rsidRDefault="009827EC">
    <w:pPr>
      <w:pStyle w:val="Header"/>
    </w:pPr>
    <w:r>
      <w:rPr>
        <w:noProof/>
      </w:rPr>
      <mc:AlternateContent>
        <mc:Choice Requires="wps">
          <w:drawing>
            <wp:anchor distT="0" distB="0" distL="0" distR="0" simplePos="0" relativeHeight="251659264" behindDoc="0" locked="0" layoutInCell="1" allowOverlap="1" wp14:anchorId="58A365BC" wp14:editId="46C84F26">
              <wp:simplePos x="635" y="635"/>
              <wp:positionH relativeFrom="column">
                <wp:align>center</wp:align>
              </wp:positionH>
              <wp:positionV relativeFrom="paragraph">
                <wp:posOffset>635</wp:posOffset>
              </wp:positionV>
              <wp:extent cx="443865" cy="443865"/>
              <wp:effectExtent l="0" t="0" r="12065" b="2540"/>
              <wp:wrapSquare wrapText="bothSides"/>
              <wp:docPr id="2"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1F34C86" w14:textId="4DCB8D71" w:rsidR="009827EC" w:rsidRPr="009827EC" w:rsidRDefault="009827EC">
                          <w:pPr>
                            <w:rPr>
                              <w:rFonts w:ascii="Arial" w:eastAsia="Arial" w:hAnsi="Arial" w:cs="Arial"/>
                              <w:color w:val="A80000"/>
                              <w:sz w:val="24"/>
                              <w:szCs w:val="24"/>
                            </w:rPr>
                          </w:pPr>
                          <w:r w:rsidRPr="009827EC">
                            <w:rPr>
                              <w:rFonts w:ascii="Arial" w:eastAsia="Arial" w:hAnsi="Arial" w:cs="Arial"/>
                              <w:color w:val="A8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w:pict>
            <v:shapetype w14:anchorId="58A365BC" id="_x0000_t202" coordsize="21600,21600" o:spt="202" path="m,l,21600r21600,l21600,xe">
              <v:stroke joinstyle="miter"/>
              <v:path gradientshapeok="t" o:connecttype="rect"/>
            </v:shapetype>
            <v:shape id="Text Box 2" o:spid="_x0000_s1026" type="#_x0000_t202" alt="OFFICIAL"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" filled="f" stroked="f">
              <v:fill o:detectmouseclick="t"/>
              <v:textbox style="mso-fit-shape-to-text:t" inset="0,0,0,0">
                <w:txbxContent>
                  <w:p w14:paraId="61F34C86" w14:textId="4DCB8D71" w:rsidR="009827EC" w:rsidRPr="009827EC" w:rsidRDefault="009827EC">
                    <w:pPr>
                      <w:rPr>
                        <w:rFonts w:ascii="Arial" w:eastAsia="Arial" w:hAnsi="Arial" w:cs="Arial"/>
                        <w:color w:val="A80000"/>
                        <w:sz w:val="24"/>
                        <w:szCs w:val="24"/>
                      </w:rPr>
                    </w:pPr>
                    <w:r w:rsidRPr="009827EC">
                      <w:rPr>
                        <w:rFonts w:ascii="Arial" w:eastAsia="Arial" w:hAnsi="Arial" w:cs="Arial"/>
                        <w:color w:val="A80000"/>
                        <w:sz w:val="24"/>
                        <w:szCs w:val="24"/>
                      </w:rPr>
                      <w:t>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C2C03" w14:textId="17F1F38E" w:rsidR="009827EC" w:rsidRDefault="009827EC">
    <w:pPr>
      <w:pStyle w:val="Header"/>
    </w:pPr>
    <w:r>
      <w:rPr>
        <w:noProof/>
      </w:rPr>
      <mc:AlternateContent>
        <mc:Choice Requires="wps">
          <w:drawing>
            <wp:anchor distT="0" distB="0" distL="0" distR="0" simplePos="0" relativeHeight="251660288" behindDoc="0" locked="0" layoutInCell="1" allowOverlap="1" wp14:anchorId="38195911" wp14:editId="04C8504A">
              <wp:simplePos x="635" y="635"/>
              <wp:positionH relativeFrom="column">
                <wp:align>center</wp:align>
              </wp:positionH>
              <wp:positionV relativeFrom="paragraph">
                <wp:posOffset>635</wp:posOffset>
              </wp:positionV>
              <wp:extent cx="443865" cy="443865"/>
              <wp:effectExtent l="0" t="0" r="12065" b="2540"/>
              <wp:wrapSquare wrapText="bothSides"/>
              <wp:docPr id="3"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1FC3429" w14:textId="4935052B" w:rsidR="009827EC" w:rsidRPr="009827EC" w:rsidRDefault="009827EC">
                          <w:pPr>
                            <w:rPr>
                              <w:rFonts w:ascii="Arial" w:eastAsia="Arial" w:hAnsi="Arial" w:cs="Arial"/>
                              <w:color w:val="A80000"/>
                              <w:sz w:val="24"/>
                              <w:szCs w:val="24"/>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w:pict>
            <v:shapetype w14:anchorId="38195911" id="_x0000_t202" coordsize="21600,21600" o:spt="202" path="m,l,21600r21600,l21600,xe">
              <v:stroke joinstyle="miter"/>
              <v:path gradientshapeok="t" o:connecttype="rect"/>
            </v:shapetype>
            <v:shape id="Text Box 3" o:spid="_x0000_s1027" type="#_x0000_t202" alt="OFFICIAL"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" filled="f" stroked="f">
              <v:textbox style="mso-fit-shape-to-text:t" inset="0,0,0,0">
                <w:txbxContent>
                  <w:p w14:paraId="51FC3429" w14:textId="4935052B" w:rsidR="009827EC" w:rsidRPr="009827EC" w:rsidRDefault="009827EC">
                    <w:pPr>
                      <w:rPr>
                        <w:rFonts w:ascii="Arial" w:eastAsia="Arial" w:hAnsi="Arial" w:cs="Arial"/>
                        <w:color w:val="A80000"/>
                        <w:sz w:val="24"/>
                        <w:szCs w:val="24"/>
                      </w:rPr>
                    </w:pP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7C64C" w14:textId="77F1DF6C" w:rsidR="009827EC" w:rsidRDefault="009827EC">
    <w:pPr>
      <w:pStyle w:val="Header"/>
    </w:pPr>
    <w:r>
      <w:rPr>
        <w:noProof/>
      </w:rPr>
      <mc:AlternateContent>
        <mc:Choice Requires="wps">
          <w:drawing>
            <wp:anchor distT="0" distB="0" distL="0" distR="0" simplePos="0" relativeHeight="251658240" behindDoc="0" locked="0" layoutInCell="1" allowOverlap="1" wp14:anchorId="15152A7F" wp14:editId="0C4E3C9A">
              <wp:simplePos x="635" y="635"/>
              <wp:positionH relativeFrom="column">
                <wp:align>center</wp:align>
              </wp:positionH>
              <wp:positionV relativeFrom="paragraph">
                <wp:posOffset>635</wp:posOffset>
              </wp:positionV>
              <wp:extent cx="443865" cy="443865"/>
              <wp:effectExtent l="0" t="0" r="12065" b="2540"/>
              <wp:wrapSquare wrapText="bothSides"/>
              <wp:docPr id="1"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1FBEC30" w14:textId="28A0AF3A" w:rsidR="009827EC" w:rsidRPr="009827EC" w:rsidRDefault="009827EC">
                          <w:pPr>
                            <w:rPr>
                              <w:rFonts w:ascii="Arial" w:eastAsia="Arial" w:hAnsi="Arial" w:cs="Arial"/>
                              <w:color w:val="A80000"/>
                              <w:sz w:val="24"/>
                              <w:szCs w:val="24"/>
                            </w:rPr>
                          </w:pPr>
                          <w:r w:rsidRPr="009827EC">
                            <w:rPr>
                              <w:rFonts w:ascii="Arial" w:eastAsia="Arial" w:hAnsi="Arial" w:cs="Arial"/>
                              <w:color w:val="A8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w:pict>
            <v:shapetype w14:anchorId="15152A7F" id="_x0000_t202" coordsize="21600,21600" o:spt="202" path="m,l,21600r21600,l21600,xe">
              <v:stroke joinstyle="miter"/>
              <v:path gradientshapeok="t" o:connecttype="rect"/>
            </v:shapetype>
            <v:shape id="Text Box 1" o:spid="_x0000_s1028" type="#_x0000_t202" alt="OFFICIAL"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" filled="f" stroked="f">
              <v:fill o:detectmouseclick="t"/>
              <v:textbox style="mso-fit-shape-to-text:t" inset="0,0,0,0">
                <w:txbxContent>
                  <w:p w14:paraId="31FBEC30" w14:textId="28A0AF3A" w:rsidR="009827EC" w:rsidRPr="009827EC" w:rsidRDefault="009827EC">
                    <w:pPr>
                      <w:rPr>
                        <w:rFonts w:ascii="Arial" w:eastAsia="Arial" w:hAnsi="Arial" w:cs="Arial"/>
                        <w:color w:val="A80000"/>
                        <w:sz w:val="24"/>
                        <w:szCs w:val="24"/>
                      </w:rPr>
                    </w:pPr>
                    <w:r w:rsidRPr="009827EC">
                      <w:rPr>
                        <w:rFonts w:ascii="Arial" w:eastAsia="Arial" w:hAnsi="Arial" w:cs="Arial"/>
                        <w:color w:val="A80000"/>
                        <w:sz w:val="24"/>
                        <w:szCs w:val="24"/>
                      </w:rPr>
                      <w:t>OFFICIAL</w:t>
                    </w:r>
                  </w:p>
                </w:txbxContent>
              </v:textbox>
              <w10:wrap type="squar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843"/>
    <w:rsid w:val="00090F07"/>
    <w:rsid w:val="001872BF"/>
    <w:rsid w:val="00191E32"/>
    <w:rsid w:val="001B27F6"/>
    <w:rsid w:val="001E398B"/>
    <w:rsid w:val="003E56DC"/>
    <w:rsid w:val="00460616"/>
    <w:rsid w:val="00464077"/>
    <w:rsid w:val="004E5C83"/>
    <w:rsid w:val="005B2A3F"/>
    <w:rsid w:val="005C11F1"/>
    <w:rsid w:val="005D7184"/>
    <w:rsid w:val="005F57CC"/>
    <w:rsid w:val="006A6843"/>
    <w:rsid w:val="006D3EBB"/>
    <w:rsid w:val="007B33C4"/>
    <w:rsid w:val="007C3226"/>
    <w:rsid w:val="008D7D27"/>
    <w:rsid w:val="00902D53"/>
    <w:rsid w:val="00930746"/>
    <w:rsid w:val="009827EC"/>
    <w:rsid w:val="00A04188"/>
    <w:rsid w:val="00AE07AC"/>
    <w:rsid w:val="00CB423D"/>
    <w:rsid w:val="00D321A5"/>
    <w:rsid w:val="00D401B9"/>
    <w:rsid w:val="00E37605"/>
    <w:rsid w:val="00E55A3A"/>
    <w:rsid w:val="00E817B8"/>
    <w:rsid w:val="00F97BEB"/>
    <w:rsid w:val="00FC4F70"/>
    <w:rsid w:val="00FC77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D9F835A"/>
  <w15:chartTrackingRefBased/>
  <w15:docId w15:val="{30D917B4-5B35-D148-84A9-21580CEE5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6843"/>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aliases w:val="Disclaimer"/>
    <w:basedOn w:val="DefaultParagraphFont"/>
    <w:uiPriority w:val="19"/>
    <w:qFormat/>
    <w:rsid w:val="00FC77A9"/>
    <w:rPr>
      <w:rFonts w:ascii="Arial" w:hAnsi="Arial"/>
      <w:i/>
      <w:iCs/>
      <w:color w:val="404040" w:themeColor="text1" w:themeTint="BF"/>
      <w:sz w:val="20"/>
    </w:rPr>
  </w:style>
  <w:style w:type="paragraph" w:styleId="BodyText">
    <w:name w:val="Body Text"/>
    <w:basedOn w:val="Normal"/>
    <w:link w:val="BodyTextChar"/>
    <w:qFormat/>
    <w:rsid w:val="006A6843"/>
    <w:pPr>
      <w:spacing w:before="120" w:after="120" w:line="360" w:lineRule="auto"/>
    </w:pPr>
    <w:rPr>
      <w:rFonts w:eastAsia="Times New Roman" w:cs="Times New Roman"/>
      <w:szCs w:val="24"/>
      <w:lang w:eastAsia="en-AU"/>
    </w:rPr>
  </w:style>
  <w:style w:type="character" w:customStyle="1" w:styleId="BodyTextChar">
    <w:name w:val="Body Text Char"/>
    <w:basedOn w:val="DefaultParagraphFont"/>
    <w:link w:val="BodyText"/>
    <w:rsid w:val="006A6843"/>
    <w:rPr>
      <w:rFonts w:eastAsia="Times New Roman" w:cs="Times New Roman"/>
      <w:sz w:val="22"/>
      <w:lang w:eastAsia="en-AU"/>
    </w:rPr>
  </w:style>
  <w:style w:type="table" w:styleId="TableGrid">
    <w:name w:val="Table Grid"/>
    <w:basedOn w:val="TableNormal"/>
    <w:uiPriority w:val="59"/>
    <w:rsid w:val="006A6843"/>
    <w:pPr>
      <w:spacing w:before="8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BodyText"/>
    <w:uiPriority w:val="2"/>
    <w:qFormat/>
    <w:rsid w:val="006A6843"/>
    <w:rPr>
      <w:sz w:val="20"/>
      <w:szCs w:val="22"/>
    </w:rPr>
  </w:style>
  <w:style w:type="paragraph" w:styleId="Header">
    <w:name w:val="header"/>
    <w:basedOn w:val="Normal"/>
    <w:link w:val="HeaderChar"/>
    <w:uiPriority w:val="99"/>
    <w:unhideWhenUsed/>
    <w:rsid w:val="009827EC"/>
    <w:pPr>
      <w:tabs>
        <w:tab w:val="center" w:pos="4513"/>
        <w:tab w:val="right" w:pos="9026"/>
      </w:tabs>
    </w:pPr>
  </w:style>
  <w:style w:type="character" w:customStyle="1" w:styleId="HeaderChar">
    <w:name w:val="Header Char"/>
    <w:basedOn w:val="DefaultParagraphFont"/>
    <w:link w:val="Header"/>
    <w:uiPriority w:val="99"/>
    <w:rsid w:val="009827EC"/>
    <w:rPr>
      <w:sz w:val="22"/>
      <w:szCs w:val="22"/>
    </w:rPr>
  </w:style>
  <w:style w:type="paragraph" w:styleId="Footer">
    <w:name w:val="footer"/>
    <w:basedOn w:val="Normal"/>
    <w:link w:val="FooterChar"/>
    <w:uiPriority w:val="99"/>
    <w:unhideWhenUsed/>
    <w:rsid w:val="009827EC"/>
    <w:pPr>
      <w:tabs>
        <w:tab w:val="center" w:pos="4513"/>
        <w:tab w:val="right" w:pos="9026"/>
      </w:tabs>
    </w:pPr>
  </w:style>
  <w:style w:type="character" w:customStyle="1" w:styleId="FooterChar">
    <w:name w:val="Footer Char"/>
    <w:basedOn w:val="DefaultParagraphFont"/>
    <w:link w:val="Footer"/>
    <w:uiPriority w:val="99"/>
    <w:rsid w:val="009827EC"/>
    <w:rPr>
      <w:sz w:val="22"/>
      <w:szCs w:val="22"/>
    </w:rPr>
  </w:style>
  <w:style w:type="character" w:styleId="Hyperlink">
    <w:name w:val="Hyperlink"/>
    <w:basedOn w:val="DefaultParagraphFont"/>
    <w:uiPriority w:val="99"/>
    <w:unhideWhenUsed/>
    <w:rsid w:val="005D7184"/>
    <w:rPr>
      <w:color w:val="0563C1" w:themeColor="hyperlink"/>
      <w:u w:val="single"/>
    </w:rPr>
  </w:style>
  <w:style w:type="character" w:styleId="UnresolvedMention">
    <w:name w:val="Unresolved Mention"/>
    <w:basedOn w:val="DefaultParagraphFont"/>
    <w:uiPriority w:val="99"/>
    <w:semiHidden/>
    <w:unhideWhenUsed/>
    <w:rsid w:val="005D71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oc.sa.gov.a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770</Words>
  <Characters>4391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Legedza, Christie (AGD)</dc:creator>
  <cp:keywords/>
  <dc:description/>
  <cp:lastModifiedBy>Legedza, Christie (AGD)</cp:lastModifiedBy>
  <cp:revision>18</cp:revision>
  <dcterms:created xsi:type="dcterms:W3CDTF">2021-08-31T06:37:00Z</dcterms:created>
  <dcterms:modified xsi:type="dcterms:W3CDTF">2021-09-10T02:25:00Z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#a80000,12,Arial</vt:lpwstr>
  </property>
  <property fmtid="{D5CDD505-2E9C-101B-9397-08002B2CF9AE}" pid="4" name="ClassificationContentMarkingHeaderText">
    <vt:lpwstr>OFFICIAL</vt:lpwstr>
  </property>
  <property fmtid="{D5CDD505-2E9C-101B-9397-08002B2CF9AE}" pid="5" name="MSIP_Label_77274858-3b1d-4431-8679-d878f40e28fd_Enabled">
    <vt:lpwstr>true</vt:lpwstr>
  </property>
  <property fmtid="{D5CDD505-2E9C-101B-9397-08002B2CF9AE}" pid="6" name="MSIP_Label_77274858-3b1d-4431-8679-d878f40e28fd_SetDate">
    <vt:lpwstr>2021-08-27T01:31:04Z</vt:lpwstr>
  </property>
  <property fmtid="{D5CDD505-2E9C-101B-9397-08002B2CF9AE}" pid="7" name="MSIP_Label_77274858-3b1d-4431-8679-d878f40e28fd_Method">
    <vt:lpwstr>Privileged</vt:lpwstr>
  </property>
  <property fmtid="{D5CDD505-2E9C-101B-9397-08002B2CF9AE}" pid="8" name="MSIP_Label_77274858-3b1d-4431-8679-d878f40e28fd_Name">
    <vt:lpwstr>-Official</vt:lpwstr>
  </property>
  <property fmtid="{D5CDD505-2E9C-101B-9397-08002B2CF9AE}" pid="9" name="MSIP_Label_77274858-3b1d-4431-8679-d878f40e28fd_SiteId">
    <vt:lpwstr>bda528f7-fca9-432f-bc98-bd7e90d40906</vt:lpwstr>
  </property>
  <property fmtid="{D5CDD505-2E9C-101B-9397-08002B2CF9AE}" pid="10" name="MSIP_Label_77274858-3b1d-4431-8679-d878f40e28fd_ActionId">
    <vt:lpwstr>195dedd6-dc0b-4f27-a20d-c5f785f3c369</vt:lpwstr>
  </property>
  <property fmtid="{D5CDD505-2E9C-101B-9397-08002B2CF9AE}" pid="11" name="MSIP_Label_77274858-3b1d-4431-8679-d878f40e28fd_ContentBits">
    <vt:lpwstr>1</vt:lpwstr>
  </property>
</Properties>
</file>