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572" w:type="dxa"/>
        <w:tblLook w:val="04A0" w:firstRow="1" w:lastRow="0" w:firstColumn="1" w:lastColumn="0" w:noHBand="0" w:noVBand="1"/>
      </w:tblPr>
      <w:tblGrid>
        <w:gridCol w:w="1985"/>
        <w:gridCol w:w="8080"/>
      </w:tblGrid>
      <w:tr w:rsidR="006A6843" w:rsidRPr="00E31354" w14:paraId="00632CF1" w14:textId="77777777" w:rsidTr="00FC4F70">
        <w:tc>
          <w:tcPr>
            <w:tcW w:w="1985" w:type="dxa"/>
          </w:tcPr>
          <w:p w14:paraId="28423BCF" w14:textId="77777777" w:rsidR="006A6843" w:rsidRPr="00E31354" w:rsidRDefault="006A6843" w:rsidP="005B18EC">
            <w:pPr>
              <w:pStyle w:val="BodyText"/>
              <w:rPr>
                <w:rFonts w:cstheme="minorHAnsi"/>
                <w:b/>
                <w:bCs/>
                <w:sz w:val="20"/>
                <w:szCs w:val="20"/>
              </w:rPr>
            </w:pPr>
            <w:r w:rsidRPr="00E31354">
              <w:rPr>
                <w:rFonts w:cstheme="minorHAnsi"/>
                <w:b/>
                <w:bCs/>
                <w:sz w:val="20"/>
                <w:szCs w:val="20"/>
              </w:rPr>
              <w:t>Graphics</w:t>
            </w:r>
          </w:p>
        </w:tc>
        <w:tc>
          <w:tcPr>
            <w:tcW w:w="8080" w:type="dxa"/>
          </w:tcPr>
          <w:p w14:paraId="0FFD383D" w14:textId="77777777" w:rsidR="006A6843" w:rsidRPr="00E31354" w:rsidRDefault="006A6843" w:rsidP="005B18EC">
            <w:pPr>
              <w:pStyle w:val="BodyText"/>
              <w:rPr>
                <w:rFonts w:cstheme="minorHAnsi"/>
                <w:b/>
                <w:bCs/>
                <w:sz w:val="20"/>
                <w:szCs w:val="20"/>
              </w:rPr>
            </w:pPr>
            <w:r w:rsidRPr="00E31354">
              <w:rPr>
                <w:rFonts w:cstheme="minorHAnsi"/>
                <w:b/>
                <w:bCs/>
                <w:sz w:val="20"/>
                <w:szCs w:val="20"/>
              </w:rPr>
              <w:t>Script</w:t>
            </w:r>
          </w:p>
        </w:tc>
      </w:tr>
      <w:tr w:rsidR="006A6843" w:rsidRPr="00E31354" w14:paraId="48A92F2C" w14:textId="77777777" w:rsidTr="00FC4F70">
        <w:tc>
          <w:tcPr>
            <w:tcW w:w="1985" w:type="dxa"/>
          </w:tcPr>
          <w:p w14:paraId="77BFD68A" w14:textId="77777777" w:rsidR="006A6843" w:rsidRPr="00E31354" w:rsidRDefault="006A6843" w:rsidP="005B18EC">
            <w:pPr>
              <w:pStyle w:val="BodyText"/>
              <w:rPr>
                <w:rFonts w:cstheme="minorHAnsi"/>
                <w:sz w:val="20"/>
                <w:szCs w:val="20"/>
              </w:rPr>
            </w:pPr>
            <w:r w:rsidRPr="00E31354">
              <w:rPr>
                <w:rFonts w:cstheme="minorHAnsi"/>
                <w:sz w:val="20"/>
                <w:szCs w:val="20"/>
              </w:rPr>
              <w:t>Acknowledgement</w:t>
            </w:r>
          </w:p>
        </w:tc>
        <w:tc>
          <w:tcPr>
            <w:tcW w:w="8080" w:type="dxa"/>
          </w:tcPr>
          <w:p w14:paraId="159666CB" w14:textId="279FC349" w:rsidR="006A6843" w:rsidRPr="00E31354" w:rsidRDefault="006A6843" w:rsidP="005B18EC">
            <w:pPr>
              <w:pStyle w:val="TableText"/>
              <w:rPr>
                <w:rFonts w:cstheme="minorHAnsi"/>
                <w:szCs w:val="20"/>
              </w:rPr>
            </w:pPr>
            <w:r w:rsidRPr="00E31354">
              <w:rPr>
                <w:rFonts w:cstheme="minorHAnsi"/>
                <w:szCs w:val="20"/>
              </w:rPr>
              <w:t xml:space="preserve">The following video has been filmed on Kaurna Land. </w:t>
            </w:r>
          </w:p>
          <w:p w14:paraId="45F248F2" w14:textId="77777777" w:rsidR="006A6843" w:rsidRPr="00E31354" w:rsidRDefault="006A6843" w:rsidP="005B18EC">
            <w:pPr>
              <w:pStyle w:val="TableText"/>
              <w:rPr>
                <w:rFonts w:cstheme="minorHAnsi"/>
                <w:szCs w:val="20"/>
              </w:rPr>
            </w:pPr>
            <w:r w:rsidRPr="00E31354">
              <w:rPr>
                <w:rFonts w:cstheme="minorHAnsi"/>
                <w:szCs w:val="20"/>
              </w:rPr>
              <w:t xml:space="preserve">We acknowledge this is the traditional country of the Kaurna people of the Adelaide Plains and pay respect to Elders past and present. </w:t>
            </w:r>
          </w:p>
          <w:p w14:paraId="7AE54586" w14:textId="77777777" w:rsidR="006A6843" w:rsidRPr="00E31354" w:rsidRDefault="006A6843" w:rsidP="005B18EC">
            <w:pPr>
              <w:pStyle w:val="TableText"/>
              <w:rPr>
                <w:rFonts w:cstheme="minorHAnsi"/>
                <w:szCs w:val="20"/>
              </w:rPr>
            </w:pPr>
            <w:r w:rsidRPr="00E31354">
              <w:rPr>
                <w:rFonts w:cstheme="minorHAnsi"/>
                <w:szCs w:val="20"/>
              </w:rPr>
              <w:t>We recognise their cultural heritage, beliefs and relationship with the land and respect that they are of continuing importance to the Kaurna people living today.</w:t>
            </w:r>
          </w:p>
        </w:tc>
      </w:tr>
      <w:tr w:rsidR="006A6843" w:rsidRPr="00E31354" w14:paraId="3F96CC0C" w14:textId="77777777" w:rsidTr="00FC4F70">
        <w:tc>
          <w:tcPr>
            <w:tcW w:w="1985" w:type="dxa"/>
          </w:tcPr>
          <w:p w14:paraId="1D8390D0" w14:textId="19B7CACC" w:rsidR="006A6843" w:rsidRPr="00E31354" w:rsidRDefault="00090F07" w:rsidP="005B18EC">
            <w:pPr>
              <w:pStyle w:val="BodyText"/>
              <w:rPr>
                <w:rFonts w:cstheme="minorHAnsi"/>
                <w:sz w:val="20"/>
                <w:szCs w:val="20"/>
              </w:rPr>
            </w:pPr>
            <w:r w:rsidRPr="00E31354">
              <w:rPr>
                <w:rFonts w:cstheme="minorHAnsi"/>
                <w:sz w:val="20"/>
                <w:szCs w:val="20"/>
              </w:rPr>
              <w:t>Words on screen</w:t>
            </w:r>
          </w:p>
        </w:tc>
        <w:tc>
          <w:tcPr>
            <w:tcW w:w="8080" w:type="dxa"/>
          </w:tcPr>
          <w:p w14:paraId="5B574FA1" w14:textId="3AFB2B23" w:rsidR="006A6843" w:rsidRPr="00E31354" w:rsidRDefault="006A6843" w:rsidP="005B18EC">
            <w:pPr>
              <w:pStyle w:val="BodyText"/>
              <w:rPr>
                <w:rFonts w:cstheme="minorHAnsi"/>
                <w:sz w:val="20"/>
                <w:szCs w:val="20"/>
              </w:rPr>
            </w:pPr>
            <w:r w:rsidRPr="00E31354">
              <w:rPr>
                <w:rFonts w:cstheme="minorHAnsi"/>
                <w:sz w:val="20"/>
                <w:szCs w:val="20"/>
              </w:rPr>
              <w:t>Recognising the rights of victims</w:t>
            </w:r>
          </w:p>
        </w:tc>
      </w:tr>
      <w:tr w:rsidR="006A6843" w:rsidRPr="00E31354" w14:paraId="7C2D8990" w14:textId="77777777" w:rsidTr="00FC4F70">
        <w:tc>
          <w:tcPr>
            <w:tcW w:w="1985" w:type="dxa"/>
          </w:tcPr>
          <w:p w14:paraId="171ECC2B" w14:textId="77777777" w:rsidR="006A6843" w:rsidRPr="00E31354" w:rsidRDefault="006A6843" w:rsidP="005B18EC">
            <w:pPr>
              <w:pStyle w:val="BodyText"/>
              <w:rPr>
                <w:rFonts w:cstheme="minorHAnsi"/>
                <w:sz w:val="20"/>
                <w:szCs w:val="20"/>
              </w:rPr>
            </w:pPr>
            <w:r w:rsidRPr="00E31354">
              <w:rPr>
                <w:rFonts w:cstheme="minorHAnsi"/>
                <w:sz w:val="20"/>
                <w:szCs w:val="20"/>
              </w:rPr>
              <w:t>Words on screen</w:t>
            </w:r>
          </w:p>
        </w:tc>
        <w:tc>
          <w:tcPr>
            <w:tcW w:w="8080" w:type="dxa"/>
          </w:tcPr>
          <w:p w14:paraId="0BE675C5" w14:textId="4AC0C32D" w:rsidR="006A6843" w:rsidRPr="00E31354" w:rsidRDefault="006A6843" w:rsidP="005B18EC">
            <w:pPr>
              <w:pStyle w:val="BodyText"/>
              <w:rPr>
                <w:rFonts w:cstheme="minorHAnsi"/>
                <w:sz w:val="20"/>
                <w:szCs w:val="20"/>
              </w:rPr>
            </w:pPr>
            <w:r w:rsidRPr="00E31354">
              <w:rPr>
                <w:rFonts w:cstheme="minorHAnsi"/>
                <w:sz w:val="20"/>
                <w:szCs w:val="20"/>
              </w:rPr>
              <w:t xml:space="preserve">Right to </w:t>
            </w:r>
            <w:r w:rsidR="00A52FB7" w:rsidRPr="00E31354">
              <w:rPr>
                <w:rFonts w:cstheme="minorHAnsi"/>
                <w:sz w:val="20"/>
                <w:szCs w:val="20"/>
              </w:rPr>
              <w:t xml:space="preserve">information </w:t>
            </w:r>
          </w:p>
          <w:p w14:paraId="5FFCB160" w14:textId="1EE72777" w:rsidR="0003572F" w:rsidRPr="00E31354" w:rsidRDefault="0003572F" w:rsidP="005B18EC">
            <w:pPr>
              <w:pStyle w:val="BodyText"/>
              <w:rPr>
                <w:rFonts w:cstheme="minorHAnsi"/>
                <w:b/>
                <w:bCs/>
                <w:sz w:val="20"/>
                <w:szCs w:val="20"/>
              </w:rPr>
            </w:pPr>
            <w:r w:rsidRPr="00E31354">
              <w:rPr>
                <w:rFonts w:cstheme="minorHAnsi"/>
                <w:b/>
                <w:bCs/>
                <w:sz w:val="20"/>
                <w:szCs w:val="20"/>
              </w:rPr>
              <w:t>Victim Contact Officers</w:t>
            </w:r>
            <w:r w:rsidRPr="00E31354">
              <w:rPr>
                <w:rFonts w:cstheme="minorHAnsi"/>
                <w:b/>
                <w:bCs/>
                <w:sz w:val="20"/>
                <w:szCs w:val="20"/>
              </w:rPr>
              <w:br/>
              <w:t>South Australia Police</w:t>
            </w:r>
          </w:p>
        </w:tc>
      </w:tr>
      <w:tr w:rsidR="006A6843" w:rsidRPr="00E31354" w14:paraId="65E443D7" w14:textId="77777777" w:rsidTr="00FC4F70">
        <w:tc>
          <w:tcPr>
            <w:tcW w:w="1985" w:type="dxa"/>
          </w:tcPr>
          <w:p w14:paraId="7A034368" w14:textId="1468CD7F" w:rsidR="006A6843" w:rsidRPr="00E31354" w:rsidRDefault="008F186E" w:rsidP="005B18EC">
            <w:pPr>
              <w:pStyle w:val="BodyText"/>
              <w:rPr>
                <w:rFonts w:cstheme="minorHAnsi"/>
                <w:sz w:val="20"/>
                <w:szCs w:val="20"/>
              </w:rPr>
            </w:pPr>
            <w:r w:rsidRPr="00E31354">
              <w:rPr>
                <w:rFonts w:cstheme="minorHAnsi"/>
                <w:sz w:val="20"/>
                <w:szCs w:val="20"/>
              </w:rPr>
              <w:t>Filmed interview</w:t>
            </w:r>
          </w:p>
        </w:tc>
        <w:tc>
          <w:tcPr>
            <w:tcW w:w="8080" w:type="dxa"/>
          </w:tcPr>
          <w:p w14:paraId="19B402E9" w14:textId="77777777" w:rsidR="006A6843" w:rsidRPr="00E31354" w:rsidRDefault="00D20154" w:rsidP="005B18EC">
            <w:pPr>
              <w:pStyle w:val="BodyText"/>
              <w:rPr>
                <w:rFonts w:cstheme="minorHAnsi"/>
                <w:sz w:val="20"/>
                <w:szCs w:val="20"/>
              </w:rPr>
            </w:pPr>
            <w:r w:rsidRPr="00E31354">
              <w:rPr>
                <w:rFonts w:cstheme="minorHAnsi"/>
                <w:sz w:val="20"/>
                <w:szCs w:val="20"/>
              </w:rPr>
              <w:t xml:space="preserve">My name’s Sergeant Victoria Lewis and I’m currently </w:t>
            </w:r>
            <w:r w:rsidR="00A53583" w:rsidRPr="00E31354">
              <w:rPr>
                <w:rFonts w:cstheme="minorHAnsi"/>
                <w:sz w:val="20"/>
                <w:szCs w:val="20"/>
              </w:rPr>
              <w:t xml:space="preserve">in a Victims of Crime Coordinator role, trialling that since the first of June, and I’m from SAPOL. </w:t>
            </w:r>
          </w:p>
          <w:p w14:paraId="6A3DF4C6" w14:textId="15DBCD06" w:rsidR="00A53583" w:rsidRPr="00E31354" w:rsidRDefault="00632821" w:rsidP="005B18EC">
            <w:pPr>
              <w:pStyle w:val="BodyText"/>
              <w:rPr>
                <w:rFonts w:cstheme="minorHAnsi"/>
                <w:sz w:val="20"/>
                <w:szCs w:val="20"/>
              </w:rPr>
            </w:pPr>
            <w:r w:rsidRPr="00E31354">
              <w:rPr>
                <w:rFonts w:cstheme="minorHAnsi"/>
                <w:sz w:val="20"/>
                <w:szCs w:val="20"/>
              </w:rPr>
              <w:t xml:space="preserve">My name’s Debbie Gibson, I’m a Constable, but I’m a Victim Contact Officer at Major Crime Investigation </w:t>
            </w:r>
            <w:r w:rsidR="00E31354" w:rsidRPr="00E31354">
              <w:rPr>
                <w:rFonts w:cstheme="minorHAnsi"/>
                <w:sz w:val="20"/>
                <w:szCs w:val="20"/>
              </w:rPr>
              <w:t xml:space="preserve">Branch and I’ve been there since 2007. </w:t>
            </w:r>
          </w:p>
        </w:tc>
      </w:tr>
      <w:tr w:rsidR="006A6843" w:rsidRPr="00E31354" w14:paraId="395FFB03" w14:textId="77777777" w:rsidTr="00FC4F70">
        <w:tc>
          <w:tcPr>
            <w:tcW w:w="1985" w:type="dxa"/>
          </w:tcPr>
          <w:p w14:paraId="010B8F3D" w14:textId="77777777" w:rsidR="006A6843" w:rsidRPr="00E31354" w:rsidRDefault="006A6843" w:rsidP="005B18EC">
            <w:pPr>
              <w:pStyle w:val="BodyText"/>
              <w:rPr>
                <w:rFonts w:cstheme="minorHAnsi"/>
                <w:sz w:val="20"/>
                <w:szCs w:val="20"/>
              </w:rPr>
            </w:pPr>
            <w:r w:rsidRPr="00E31354">
              <w:rPr>
                <w:rFonts w:cstheme="minorHAnsi"/>
                <w:sz w:val="20"/>
                <w:szCs w:val="20"/>
              </w:rPr>
              <w:t>Words on screen</w:t>
            </w:r>
          </w:p>
        </w:tc>
        <w:tc>
          <w:tcPr>
            <w:tcW w:w="8080" w:type="dxa"/>
          </w:tcPr>
          <w:p w14:paraId="3382BB80" w14:textId="77777777" w:rsidR="006A6843" w:rsidRPr="00E31354" w:rsidRDefault="006A6843" w:rsidP="005B18EC">
            <w:pPr>
              <w:pStyle w:val="BodyText"/>
              <w:rPr>
                <w:rFonts w:cstheme="minorHAnsi"/>
                <w:b/>
                <w:bCs/>
                <w:sz w:val="20"/>
                <w:szCs w:val="20"/>
              </w:rPr>
            </w:pPr>
            <w:r w:rsidRPr="00E31354">
              <w:rPr>
                <w:rFonts w:cstheme="minorHAnsi"/>
                <w:b/>
                <w:bCs/>
                <w:sz w:val="20"/>
                <w:szCs w:val="20"/>
              </w:rPr>
              <w:t>Tell us about what you do</w:t>
            </w:r>
          </w:p>
        </w:tc>
      </w:tr>
      <w:tr w:rsidR="006A6843" w:rsidRPr="00E31354" w14:paraId="08BFC2E1" w14:textId="77777777" w:rsidTr="00FC4F70">
        <w:tc>
          <w:tcPr>
            <w:tcW w:w="1985" w:type="dxa"/>
          </w:tcPr>
          <w:p w14:paraId="322D7B71" w14:textId="565ADC0C" w:rsidR="006A6843" w:rsidRPr="00E31354" w:rsidRDefault="00910BB5" w:rsidP="005B18EC">
            <w:pPr>
              <w:pStyle w:val="BodyText"/>
              <w:rPr>
                <w:rFonts w:cstheme="minorHAnsi"/>
                <w:sz w:val="20"/>
                <w:szCs w:val="20"/>
              </w:rPr>
            </w:pPr>
            <w:r>
              <w:rPr>
                <w:rFonts w:cstheme="minorHAnsi"/>
                <w:sz w:val="20"/>
                <w:szCs w:val="20"/>
              </w:rPr>
              <w:t>Debbie Gibson</w:t>
            </w:r>
          </w:p>
        </w:tc>
        <w:tc>
          <w:tcPr>
            <w:tcW w:w="8080" w:type="dxa"/>
          </w:tcPr>
          <w:p w14:paraId="1FD35064" w14:textId="400D112C" w:rsidR="006A6843" w:rsidRPr="00E31354" w:rsidRDefault="00E31354" w:rsidP="005B18EC">
            <w:pPr>
              <w:pStyle w:val="BodyText"/>
              <w:rPr>
                <w:rFonts w:cstheme="minorHAnsi"/>
                <w:color w:val="201F1E"/>
                <w:sz w:val="20"/>
                <w:szCs w:val="20"/>
                <w:bdr w:val="none" w:sz="0" w:space="0" w:color="auto" w:frame="1"/>
              </w:rPr>
            </w:pPr>
            <w:r w:rsidRPr="00E31354">
              <w:rPr>
                <w:rFonts w:cstheme="minorHAnsi"/>
                <w:color w:val="201F1E"/>
                <w:sz w:val="20"/>
                <w:szCs w:val="20"/>
                <w:bdr w:val="none" w:sz="0" w:space="0" w:color="auto" w:frame="1"/>
              </w:rPr>
              <w:t>My role is to</w:t>
            </w:r>
            <w:r>
              <w:rPr>
                <w:rFonts w:cstheme="minorHAnsi"/>
                <w:color w:val="201F1E"/>
                <w:sz w:val="20"/>
                <w:szCs w:val="20"/>
                <w:bdr w:val="none" w:sz="0" w:space="0" w:color="auto" w:frame="1"/>
              </w:rPr>
              <w:t xml:space="preserve"> look after the victims. Being at Major Crime, we only deal with homicides, murders, manslaughters. In the other areas within SAPOL in the districts we have Victim Contact Officers as well – their role is slightly different to mine, but </w:t>
            </w:r>
            <w:r w:rsidR="00DE0CDF">
              <w:rPr>
                <w:rFonts w:cstheme="minorHAnsi"/>
                <w:color w:val="201F1E"/>
                <w:sz w:val="20"/>
                <w:szCs w:val="20"/>
                <w:bdr w:val="none" w:sz="0" w:space="0" w:color="auto" w:frame="1"/>
              </w:rPr>
              <w:t>the role for all of us is to look after the victims and to provide whatever help they need to get them through what they’ve gone through</w:t>
            </w:r>
            <w:r w:rsidR="00DD7489">
              <w:rPr>
                <w:rFonts w:cstheme="minorHAnsi"/>
                <w:color w:val="201F1E"/>
                <w:sz w:val="20"/>
                <w:szCs w:val="20"/>
                <w:bdr w:val="none" w:sz="0" w:space="0" w:color="auto" w:frame="1"/>
              </w:rPr>
              <w:t>.</w:t>
            </w:r>
          </w:p>
        </w:tc>
      </w:tr>
      <w:tr w:rsidR="006A6843" w:rsidRPr="00E31354" w14:paraId="15C7C2F1" w14:textId="77777777" w:rsidTr="00FC4F70">
        <w:tc>
          <w:tcPr>
            <w:tcW w:w="1985" w:type="dxa"/>
          </w:tcPr>
          <w:p w14:paraId="3FA3EE35" w14:textId="77777777" w:rsidR="006A6843" w:rsidRPr="00E31354" w:rsidRDefault="006A6843" w:rsidP="005B18EC">
            <w:pPr>
              <w:pStyle w:val="BodyText"/>
              <w:rPr>
                <w:rFonts w:cstheme="minorHAnsi"/>
                <w:sz w:val="20"/>
                <w:szCs w:val="20"/>
              </w:rPr>
            </w:pPr>
            <w:r w:rsidRPr="00E31354">
              <w:rPr>
                <w:rFonts w:cstheme="minorHAnsi"/>
                <w:sz w:val="20"/>
                <w:szCs w:val="20"/>
              </w:rPr>
              <w:t>Words on screen</w:t>
            </w:r>
          </w:p>
        </w:tc>
        <w:tc>
          <w:tcPr>
            <w:tcW w:w="8080" w:type="dxa"/>
          </w:tcPr>
          <w:p w14:paraId="0EF63123" w14:textId="1726A177" w:rsidR="006A6843" w:rsidRPr="00E31354" w:rsidRDefault="00DD7489" w:rsidP="005B18EC">
            <w:pPr>
              <w:pStyle w:val="BodyText"/>
              <w:rPr>
                <w:rFonts w:cstheme="minorHAnsi"/>
                <w:b/>
                <w:bCs/>
                <w:sz w:val="20"/>
                <w:szCs w:val="20"/>
              </w:rPr>
            </w:pPr>
            <w:r>
              <w:rPr>
                <w:rFonts w:cstheme="minorHAnsi"/>
                <w:b/>
                <w:bCs/>
                <w:sz w:val="20"/>
                <w:szCs w:val="20"/>
              </w:rPr>
              <w:t>What is a Victim Contact Officer?</w:t>
            </w:r>
          </w:p>
        </w:tc>
      </w:tr>
      <w:tr w:rsidR="006A6843" w:rsidRPr="00E31354" w14:paraId="61E2C194" w14:textId="77777777" w:rsidTr="00FC4F70">
        <w:tc>
          <w:tcPr>
            <w:tcW w:w="1985" w:type="dxa"/>
          </w:tcPr>
          <w:p w14:paraId="2B8E4602" w14:textId="7D28F9A7" w:rsidR="006A6843" w:rsidRPr="00E31354" w:rsidRDefault="00910BB5" w:rsidP="005B18EC">
            <w:pPr>
              <w:pStyle w:val="BodyText"/>
              <w:tabs>
                <w:tab w:val="center" w:pos="1023"/>
              </w:tabs>
              <w:rPr>
                <w:rFonts w:cstheme="minorHAnsi"/>
                <w:sz w:val="20"/>
                <w:szCs w:val="20"/>
              </w:rPr>
            </w:pPr>
            <w:r>
              <w:rPr>
                <w:rFonts w:cstheme="minorHAnsi"/>
                <w:sz w:val="20"/>
                <w:szCs w:val="20"/>
              </w:rPr>
              <w:t>Debbie Gibson</w:t>
            </w:r>
          </w:p>
        </w:tc>
        <w:tc>
          <w:tcPr>
            <w:tcW w:w="8080" w:type="dxa"/>
          </w:tcPr>
          <w:p w14:paraId="022F0BC2" w14:textId="5420EEA0" w:rsidR="00910BB5" w:rsidRPr="00E31354" w:rsidRDefault="00BA7F7C" w:rsidP="005B18EC">
            <w:pPr>
              <w:pStyle w:val="BodyText"/>
              <w:rPr>
                <w:rFonts w:cstheme="minorHAnsi"/>
                <w:sz w:val="20"/>
                <w:szCs w:val="20"/>
              </w:rPr>
            </w:pPr>
            <w:r>
              <w:rPr>
                <w:rFonts w:cstheme="minorHAnsi"/>
                <w:sz w:val="20"/>
                <w:szCs w:val="20"/>
              </w:rPr>
              <w:t>Victim Contact Officers were first created in 1992, so it’s 29 years now that we’ve had victim contact officers and obviously the numbers have grown. At first it was just in a few areas</w:t>
            </w:r>
            <w:r w:rsidR="00910BB5">
              <w:rPr>
                <w:rFonts w:cstheme="minorHAnsi"/>
                <w:sz w:val="20"/>
                <w:szCs w:val="20"/>
              </w:rPr>
              <w:t xml:space="preserve"> and then it went to the country locations, so it is something that’s expanding all the time. </w:t>
            </w:r>
          </w:p>
        </w:tc>
      </w:tr>
      <w:tr w:rsidR="00910BB5" w:rsidRPr="00E31354" w14:paraId="47A83538" w14:textId="77777777" w:rsidTr="00FC4F70">
        <w:tc>
          <w:tcPr>
            <w:tcW w:w="1985" w:type="dxa"/>
          </w:tcPr>
          <w:p w14:paraId="1D72FC6C" w14:textId="0A4A3BB3" w:rsidR="00910BB5" w:rsidRPr="00E31354" w:rsidRDefault="00910BB5" w:rsidP="005B18EC">
            <w:pPr>
              <w:pStyle w:val="BodyText"/>
              <w:rPr>
                <w:rFonts w:cstheme="minorHAnsi"/>
                <w:sz w:val="20"/>
                <w:szCs w:val="20"/>
              </w:rPr>
            </w:pPr>
            <w:r>
              <w:rPr>
                <w:rFonts w:cstheme="minorHAnsi"/>
                <w:sz w:val="20"/>
                <w:szCs w:val="20"/>
              </w:rPr>
              <w:t>Vicky Lewis</w:t>
            </w:r>
          </w:p>
        </w:tc>
        <w:tc>
          <w:tcPr>
            <w:tcW w:w="8080" w:type="dxa"/>
          </w:tcPr>
          <w:p w14:paraId="5F4A7CF2" w14:textId="4097A8BE" w:rsidR="00910BB5" w:rsidRPr="00E31354" w:rsidRDefault="00910BB5" w:rsidP="005B18EC">
            <w:pPr>
              <w:pStyle w:val="BodyText"/>
              <w:rPr>
                <w:rFonts w:cstheme="minorHAnsi"/>
                <w:b/>
                <w:bCs/>
                <w:sz w:val="20"/>
                <w:szCs w:val="20"/>
              </w:rPr>
            </w:pPr>
            <w:r>
              <w:rPr>
                <w:rFonts w:cstheme="minorHAnsi"/>
                <w:sz w:val="20"/>
                <w:szCs w:val="20"/>
              </w:rPr>
              <w:t>There’s at least two VCOs in each district – northern, southern, western and eastern</w:t>
            </w:r>
            <w:r w:rsidR="001D6B48">
              <w:rPr>
                <w:rFonts w:cstheme="minorHAnsi"/>
                <w:sz w:val="20"/>
                <w:szCs w:val="20"/>
              </w:rPr>
              <w:t xml:space="preserve"> - and we have a victim contact officer in every region. </w:t>
            </w:r>
          </w:p>
        </w:tc>
      </w:tr>
      <w:tr w:rsidR="006A6843" w:rsidRPr="00E31354" w14:paraId="1D9E138A" w14:textId="77777777" w:rsidTr="00FC4F70">
        <w:tc>
          <w:tcPr>
            <w:tcW w:w="1985" w:type="dxa"/>
          </w:tcPr>
          <w:p w14:paraId="53293C22" w14:textId="77777777" w:rsidR="006A6843" w:rsidRPr="00E31354" w:rsidRDefault="006A6843" w:rsidP="005B18EC">
            <w:pPr>
              <w:pStyle w:val="BodyText"/>
              <w:rPr>
                <w:rFonts w:cstheme="minorHAnsi"/>
                <w:sz w:val="20"/>
                <w:szCs w:val="20"/>
              </w:rPr>
            </w:pPr>
            <w:r w:rsidRPr="00E31354">
              <w:rPr>
                <w:rFonts w:cstheme="minorHAnsi"/>
                <w:sz w:val="20"/>
                <w:szCs w:val="20"/>
              </w:rPr>
              <w:t>Words on screen</w:t>
            </w:r>
          </w:p>
        </w:tc>
        <w:tc>
          <w:tcPr>
            <w:tcW w:w="8080" w:type="dxa"/>
          </w:tcPr>
          <w:p w14:paraId="6FF4CE5F" w14:textId="3121724C" w:rsidR="006A6843" w:rsidRPr="00E31354" w:rsidRDefault="00D13248" w:rsidP="005B18EC">
            <w:pPr>
              <w:pStyle w:val="BodyText"/>
              <w:rPr>
                <w:rFonts w:cstheme="minorHAnsi"/>
                <w:b/>
                <w:bCs/>
                <w:sz w:val="20"/>
                <w:szCs w:val="20"/>
              </w:rPr>
            </w:pPr>
            <w:r>
              <w:rPr>
                <w:rFonts w:cstheme="minorHAnsi"/>
                <w:b/>
                <w:bCs/>
                <w:sz w:val="20"/>
                <w:szCs w:val="20"/>
              </w:rPr>
              <w:t xml:space="preserve">Tell us about your role as Victim of Crime Coordinator </w:t>
            </w:r>
          </w:p>
        </w:tc>
      </w:tr>
      <w:tr w:rsidR="006A6843" w:rsidRPr="00E31354" w14:paraId="11CB1891" w14:textId="77777777" w:rsidTr="00FC4F70">
        <w:tc>
          <w:tcPr>
            <w:tcW w:w="1985" w:type="dxa"/>
          </w:tcPr>
          <w:p w14:paraId="546066E1" w14:textId="1556BF3F" w:rsidR="006A6843" w:rsidRPr="00E31354" w:rsidRDefault="00D13248" w:rsidP="005B18EC">
            <w:pPr>
              <w:pStyle w:val="BodyText"/>
              <w:rPr>
                <w:rFonts w:cstheme="minorHAnsi"/>
                <w:sz w:val="20"/>
                <w:szCs w:val="20"/>
              </w:rPr>
            </w:pPr>
            <w:r>
              <w:rPr>
                <w:rFonts w:cstheme="minorHAnsi"/>
                <w:sz w:val="20"/>
                <w:szCs w:val="20"/>
              </w:rPr>
              <w:t>Vicky Lewis</w:t>
            </w:r>
          </w:p>
        </w:tc>
        <w:tc>
          <w:tcPr>
            <w:tcW w:w="8080" w:type="dxa"/>
          </w:tcPr>
          <w:p w14:paraId="6A8BD72F" w14:textId="037EFC97" w:rsidR="006A6843" w:rsidRPr="00E31354" w:rsidRDefault="00D13248" w:rsidP="005B18EC">
            <w:pPr>
              <w:pStyle w:val="BodyText"/>
              <w:rPr>
                <w:rFonts w:cstheme="minorHAnsi"/>
                <w:sz w:val="20"/>
                <w:szCs w:val="20"/>
              </w:rPr>
            </w:pPr>
            <w:r>
              <w:rPr>
                <w:rFonts w:cstheme="minorHAnsi"/>
                <w:sz w:val="20"/>
                <w:szCs w:val="20"/>
              </w:rPr>
              <w:t>This particular role that we’ve put together is to support the victim contact officers out there with training, training holistically across the organisation</w:t>
            </w:r>
            <w:r w:rsidR="008852F3">
              <w:rPr>
                <w:rFonts w:cstheme="minorHAnsi"/>
                <w:sz w:val="20"/>
                <w:szCs w:val="20"/>
              </w:rPr>
              <w:t xml:space="preserve"> -</w:t>
            </w:r>
            <w:r>
              <w:rPr>
                <w:rFonts w:cstheme="minorHAnsi"/>
                <w:sz w:val="20"/>
                <w:szCs w:val="20"/>
              </w:rPr>
              <w:t xml:space="preserve"> that’s going to be one of the goals </w:t>
            </w:r>
            <w:r>
              <w:rPr>
                <w:rFonts w:cstheme="minorHAnsi"/>
                <w:sz w:val="20"/>
                <w:szCs w:val="20"/>
              </w:rPr>
              <w:lastRenderedPageBreak/>
              <w:t xml:space="preserve">that we’re looking </w:t>
            </w:r>
            <w:r w:rsidR="008852F3">
              <w:rPr>
                <w:rFonts w:cstheme="minorHAnsi"/>
                <w:sz w:val="20"/>
                <w:szCs w:val="20"/>
              </w:rPr>
              <w:t>at</w:t>
            </w:r>
            <w:r>
              <w:rPr>
                <w:rFonts w:cstheme="minorHAnsi"/>
                <w:sz w:val="20"/>
                <w:szCs w:val="20"/>
              </w:rPr>
              <w:t xml:space="preserve"> achieving</w:t>
            </w:r>
            <w:r w:rsidR="008852F3">
              <w:rPr>
                <w:rFonts w:cstheme="minorHAnsi"/>
                <w:sz w:val="20"/>
                <w:szCs w:val="20"/>
              </w:rPr>
              <w:t xml:space="preserve"> - and really addressing and reinforcing those </w:t>
            </w:r>
            <w:r w:rsidR="00BB5A06">
              <w:rPr>
                <w:rFonts w:cstheme="minorHAnsi"/>
                <w:sz w:val="20"/>
                <w:szCs w:val="20"/>
              </w:rPr>
              <w:t>victims’</w:t>
            </w:r>
            <w:r w:rsidR="008852F3">
              <w:rPr>
                <w:rFonts w:cstheme="minorHAnsi"/>
                <w:sz w:val="20"/>
                <w:szCs w:val="20"/>
              </w:rPr>
              <w:t xml:space="preserve"> rights through the investigation process. </w:t>
            </w:r>
          </w:p>
        </w:tc>
      </w:tr>
      <w:tr w:rsidR="008852F3" w:rsidRPr="00E31354" w14:paraId="7B774A04" w14:textId="77777777" w:rsidTr="00FC4F70">
        <w:tc>
          <w:tcPr>
            <w:tcW w:w="1985" w:type="dxa"/>
          </w:tcPr>
          <w:p w14:paraId="263586A3" w14:textId="7CE45E7E" w:rsidR="008852F3" w:rsidRPr="00E31354" w:rsidRDefault="00E559D7" w:rsidP="005B18EC">
            <w:pPr>
              <w:pStyle w:val="BodyText"/>
              <w:rPr>
                <w:rFonts w:cstheme="minorHAnsi"/>
                <w:sz w:val="20"/>
                <w:szCs w:val="20"/>
              </w:rPr>
            </w:pPr>
            <w:r w:rsidRPr="00E31354">
              <w:rPr>
                <w:rFonts w:cstheme="minorHAnsi"/>
                <w:sz w:val="20"/>
                <w:szCs w:val="20"/>
              </w:rPr>
              <w:lastRenderedPageBreak/>
              <w:t>Words on screen</w:t>
            </w:r>
          </w:p>
        </w:tc>
        <w:tc>
          <w:tcPr>
            <w:tcW w:w="8080" w:type="dxa"/>
          </w:tcPr>
          <w:p w14:paraId="6E7AE385" w14:textId="684B291D" w:rsidR="008852F3" w:rsidRPr="008852F3" w:rsidRDefault="008852F3" w:rsidP="005B18EC">
            <w:pPr>
              <w:pStyle w:val="BodyText"/>
              <w:rPr>
                <w:rFonts w:cstheme="minorHAnsi"/>
                <w:b/>
                <w:bCs/>
                <w:sz w:val="20"/>
                <w:szCs w:val="20"/>
              </w:rPr>
            </w:pPr>
            <w:r w:rsidRPr="008852F3">
              <w:rPr>
                <w:rFonts w:cstheme="minorHAnsi"/>
                <w:b/>
                <w:bCs/>
                <w:sz w:val="20"/>
                <w:szCs w:val="20"/>
              </w:rPr>
              <w:t xml:space="preserve">Why are VCO’s important for victims? </w:t>
            </w:r>
          </w:p>
        </w:tc>
      </w:tr>
      <w:tr w:rsidR="008852F3" w:rsidRPr="00E31354" w14:paraId="5A75010A" w14:textId="77777777" w:rsidTr="00FC4F70">
        <w:tc>
          <w:tcPr>
            <w:tcW w:w="1985" w:type="dxa"/>
          </w:tcPr>
          <w:p w14:paraId="4B94A472" w14:textId="762CE7E0" w:rsidR="008852F3" w:rsidRPr="00E31354" w:rsidRDefault="00BB5A06" w:rsidP="005B18EC">
            <w:pPr>
              <w:pStyle w:val="BodyText"/>
              <w:rPr>
                <w:rFonts w:cstheme="minorHAnsi"/>
                <w:sz w:val="20"/>
                <w:szCs w:val="20"/>
              </w:rPr>
            </w:pPr>
            <w:r>
              <w:rPr>
                <w:rFonts w:cstheme="minorHAnsi"/>
                <w:sz w:val="20"/>
                <w:szCs w:val="20"/>
              </w:rPr>
              <w:t>Debbie Gibson</w:t>
            </w:r>
          </w:p>
        </w:tc>
        <w:tc>
          <w:tcPr>
            <w:tcW w:w="8080" w:type="dxa"/>
          </w:tcPr>
          <w:p w14:paraId="207598D6" w14:textId="4C39F89B" w:rsidR="008852F3" w:rsidRPr="00E31354" w:rsidRDefault="00BB5A06" w:rsidP="005B18EC">
            <w:pPr>
              <w:pStyle w:val="BodyText"/>
              <w:rPr>
                <w:rFonts w:cstheme="minorHAnsi"/>
                <w:sz w:val="20"/>
                <w:szCs w:val="20"/>
              </w:rPr>
            </w:pPr>
            <w:r>
              <w:rPr>
                <w:rFonts w:cstheme="minorHAnsi"/>
                <w:sz w:val="20"/>
                <w:szCs w:val="20"/>
              </w:rPr>
              <w:t xml:space="preserve">The victim contact officer can be the liaison between the detective and the victim. It frees the detectives up </w:t>
            </w:r>
            <w:r w:rsidR="007F457A">
              <w:rPr>
                <w:rFonts w:cstheme="minorHAnsi"/>
                <w:sz w:val="20"/>
                <w:szCs w:val="20"/>
              </w:rPr>
              <w:t xml:space="preserve">to actually have the time to investigate the cases. Detectives are humans as well, and they actually are affected by a lot of the crimes, but they have to sort of get the emotion out of it to be able to investigate it properly and to deal with the defendant and lock them up and hear what’s happened. </w:t>
            </w:r>
          </w:p>
        </w:tc>
      </w:tr>
      <w:tr w:rsidR="008852F3" w:rsidRPr="00E31354" w14:paraId="15B179EF" w14:textId="77777777" w:rsidTr="00FC4F70">
        <w:tc>
          <w:tcPr>
            <w:tcW w:w="1985" w:type="dxa"/>
          </w:tcPr>
          <w:p w14:paraId="45EE256C" w14:textId="6009F59E" w:rsidR="008852F3" w:rsidRPr="00E31354" w:rsidRDefault="00E559D7" w:rsidP="005B18EC">
            <w:pPr>
              <w:pStyle w:val="BodyText"/>
              <w:rPr>
                <w:rFonts w:cstheme="minorHAnsi"/>
                <w:sz w:val="20"/>
                <w:szCs w:val="20"/>
              </w:rPr>
            </w:pPr>
            <w:r w:rsidRPr="00E31354">
              <w:rPr>
                <w:rFonts w:cstheme="minorHAnsi"/>
                <w:sz w:val="20"/>
                <w:szCs w:val="20"/>
              </w:rPr>
              <w:t>Words on screen</w:t>
            </w:r>
          </w:p>
        </w:tc>
        <w:tc>
          <w:tcPr>
            <w:tcW w:w="8080" w:type="dxa"/>
          </w:tcPr>
          <w:p w14:paraId="5C1E6910" w14:textId="2F6D7CDA" w:rsidR="008852F3" w:rsidRPr="008019CF" w:rsidRDefault="008019CF" w:rsidP="005B18EC">
            <w:pPr>
              <w:pStyle w:val="BodyText"/>
              <w:rPr>
                <w:rFonts w:cstheme="minorHAnsi"/>
                <w:b/>
                <w:bCs/>
                <w:sz w:val="20"/>
                <w:szCs w:val="20"/>
              </w:rPr>
            </w:pPr>
            <w:r w:rsidRPr="008019CF">
              <w:rPr>
                <w:rFonts w:cstheme="minorHAnsi"/>
                <w:b/>
                <w:bCs/>
                <w:sz w:val="20"/>
                <w:szCs w:val="20"/>
              </w:rPr>
              <w:t>When do you usually meet victims?</w:t>
            </w:r>
          </w:p>
        </w:tc>
      </w:tr>
      <w:tr w:rsidR="008852F3" w:rsidRPr="00E31354" w14:paraId="578B02AC" w14:textId="77777777" w:rsidTr="00FC4F70">
        <w:tc>
          <w:tcPr>
            <w:tcW w:w="1985" w:type="dxa"/>
          </w:tcPr>
          <w:p w14:paraId="350D04A7" w14:textId="7FF28F52" w:rsidR="008852F3" w:rsidRPr="00E31354" w:rsidRDefault="008019CF" w:rsidP="005B18EC">
            <w:pPr>
              <w:pStyle w:val="BodyText"/>
              <w:rPr>
                <w:rFonts w:cstheme="minorHAnsi"/>
                <w:sz w:val="20"/>
                <w:szCs w:val="20"/>
              </w:rPr>
            </w:pPr>
            <w:r>
              <w:rPr>
                <w:rFonts w:cstheme="minorHAnsi"/>
                <w:sz w:val="20"/>
                <w:szCs w:val="20"/>
              </w:rPr>
              <w:t>Debbie Gibson</w:t>
            </w:r>
          </w:p>
        </w:tc>
        <w:tc>
          <w:tcPr>
            <w:tcW w:w="8080" w:type="dxa"/>
          </w:tcPr>
          <w:p w14:paraId="606A8698" w14:textId="77777777" w:rsidR="008852F3" w:rsidRDefault="008019CF" w:rsidP="005B18EC">
            <w:pPr>
              <w:pStyle w:val="BodyText"/>
              <w:rPr>
                <w:rFonts w:cstheme="minorHAnsi"/>
                <w:sz w:val="20"/>
                <w:szCs w:val="20"/>
              </w:rPr>
            </w:pPr>
            <w:r>
              <w:rPr>
                <w:rFonts w:cstheme="minorHAnsi"/>
                <w:sz w:val="20"/>
                <w:szCs w:val="20"/>
              </w:rPr>
              <w:t xml:space="preserve">In my role at Major Crime, I get involved with the families as soon as they have been declared not suspects in the investigation. I explain to them my role, </w:t>
            </w:r>
            <w:r w:rsidR="00663F64">
              <w:rPr>
                <w:rFonts w:cstheme="minorHAnsi"/>
                <w:sz w:val="20"/>
                <w:szCs w:val="20"/>
              </w:rPr>
              <w:t xml:space="preserve">and I tell them that I’m a police officer but not a detective, and that they’ve got me realistically from the very beginning to the very end of any court proceeding, and further on if that’s what they need. If it’s very early in the investigation – which it usually is – I’ll probably contact them 3 or 4 or 5 times </w:t>
            </w:r>
            <w:r w:rsidR="00A30E0E">
              <w:rPr>
                <w:rFonts w:cstheme="minorHAnsi"/>
                <w:sz w:val="20"/>
                <w:szCs w:val="20"/>
              </w:rPr>
              <w:t xml:space="preserve">during that day. </w:t>
            </w:r>
          </w:p>
          <w:p w14:paraId="5A5D8A4D" w14:textId="77777777" w:rsidR="00A30E0E" w:rsidRDefault="00A30E0E" w:rsidP="005B18EC">
            <w:pPr>
              <w:pStyle w:val="BodyText"/>
              <w:rPr>
                <w:rFonts w:cstheme="minorHAnsi"/>
                <w:sz w:val="20"/>
                <w:szCs w:val="20"/>
              </w:rPr>
            </w:pPr>
            <w:r>
              <w:rPr>
                <w:rFonts w:cstheme="minorHAnsi"/>
                <w:sz w:val="20"/>
                <w:szCs w:val="20"/>
              </w:rPr>
              <w:t>You get to know the families very quickly, I’ll often get them to go on speakerphone so I can speak to the whole family</w:t>
            </w:r>
            <w:r w:rsidR="009F1868">
              <w:rPr>
                <w:rFonts w:cstheme="minorHAnsi"/>
                <w:sz w:val="20"/>
                <w:szCs w:val="20"/>
              </w:rPr>
              <w:t>. I get a family tree fairly early as it’s important we know – especially with split families, it’s very important we know and include everyone.</w:t>
            </w:r>
          </w:p>
          <w:p w14:paraId="4F785CC0" w14:textId="51DA8902" w:rsidR="009F1868" w:rsidRPr="00E31354" w:rsidRDefault="009F1868" w:rsidP="005B18EC">
            <w:pPr>
              <w:pStyle w:val="BodyText"/>
              <w:rPr>
                <w:rFonts w:cstheme="minorHAnsi"/>
                <w:sz w:val="20"/>
                <w:szCs w:val="20"/>
              </w:rPr>
            </w:pPr>
            <w:r>
              <w:rPr>
                <w:rFonts w:cstheme="minorHAnsi"/>
                <w:sz w:val="20"/>
                <w:szCs w:val="20"/>
              </w:rPr>
              <w:t xml:space="preserve">I really just do whatever I can to make it easier for them. </w:t>
            </w:r>
          </w:p>
        </w:tc>
      </w:tr>
      <w:tr w:rsidR="008019CF" w:rsidRPr="00E31354" w14:paraId="7C561F0E" w14:textId="77777777" w:rsidTr="00FC4F70">
        <w:tc>
          <w:tcPr>
            <w:tcW w:w="1985" w:type="dxa"/>
          </w:tcPr>
          <w:p w14:paraId="28B846DB" w14:textId="79209353" w:rsidR="008019CF" w:rsidRPr="00E31354" w:rsidRDefault="00E559D7" w:rsidP="005B18EC">
            <w:pPr>
              <w:pStyle w:val="BodyText"/>
              <w:rPr>
                <w:rFonts w:cstheme="minorHAnsi"/>
                <w:sz w:val="20"/>
                <w:szCs w:val="20"/>
              </w:rPr>
            </w:pPr>
            <w:r w:rsidRPr="00E31354">
              <w:rPr>
                <w:rFonts w:cstheme="minorHAnsi"/>
                <w:sz w:val="20"/>
                <w:szCs w:val="20"/>
              </w:rPr>
              <w:t>Words on screen</w:t>
            </w:r>
          </w:p>
        </w:tc>
        <w:tc>
          <w:tcPr>
            <w:tcW w:w="8080" w:type="dxa"/>
          </w:tcPr>
          <w:p w14:paraId="4082FDF9" w14:textId="6E79FD27" w:rsidR="008019CF" w:rsidRPr="00E559D7" w:rsidRDefault="009F1868" w:rsidP="005B18EC">
            <w:pPr>
              <w:pStyle w:val="BodyText"/>
              <w:rPr>
                <w:rFonts w:cstheme="minorHAnsi"/>
                <w:b/>
                <w:bCs/>
                <w:sz w:val="20"/>
                <w:szCs w:val="20"/>
              </w:rPr>
            </w:pPr>
            <w:r w:rsidRPr="00E559D7">
              <w:rPr>
                <w:rFonts w:cstheme="minorHAnsi"/>
                <w:b/>
                <w:bCs/>
                <w:sz w:val="20"/>
                <w:szCs w:val="20"/>
              </w:rPr>
              <w:t>What do victims need when they come to you?</w:t>
            </w:r>
          </w:p>
        </w:tc>
      </w:tr>
      <w:tr w:rsidR="008019CF" w:rsidRPr="00E31354" w14:paraId="287E3267" w14:textId="77777777" w:rsidTr="00FC4F70">
        <w:tc>
          <w:tcPr>
            <w:tcW w:w="1985" w:type="dxa"/>
          </w:tcPr>
          <w:p w14:paraId="4EB70360" w14:textId="65F7A593" w:rsidR="008019CF" w:rsidRPr="00E31354" w:rsidRDefault="00D80E94" w:rsidP="005B18EC">
            <w:pPr>
              <w:pStyle w:val="BodyText"/>
              <w:rPr>
                <w:rFonts w:cstheme="minorHAnsi"/>
                <w:sz w:val="20"/>
                <w:szCs w:val="20"/>
              </w:rPr>
            </w:pPr>
            <w:r>
              <w:rPr>
                <w:rFonts w:cstheme="minorHAnsi"/>
                <w:sz w:val="20"/>
                <w:szCs w:val="20"/>
              </w:rPr>
              <w:t>D</w:t>
            </w:r>
            <w:r w:rsidR="001428BD">
              <w:rPr>
                <w:rFonts w:cstheme="minorHAnsi"/>
                <w:sz w:val="20"/>
                <w:szCs w:val="20"/>
              </w:rPr>
              <w:t xml:space="preserve">ebbie Gibson </w:t>
            </w:r>
          </w:p>
        </w:tc>
        <w:tc>
          <w:tcPr>
            <w:tcW w:w="8080" w:type="dxa"/>
          </w:tcPr>
          <w:p w14:paraId="5CA13034" w14:textId="77777777" w:rsidR="00993181" w:rsidRDefault="009F1868" w:rsidP="005B18EC">
            <w:pPr>
              <w:pStyle w:val="BodyText"/>
              <w:rPr>
                <w:rFonts w:cstheme="minorHAnsi"/>
                <w:sz w:val="20"/>
                <w:szCs w:val="20"/>
              </w:rPr>
            </w:pPr>
            <w:r>
              <w:rPr>
                <w:rFonts w:cstheme="minorHAnsi"/>
                <w:sz w:val="20"/>
                <w:szCs w:val="20"/>
              </w:rPr>
              <w:t xml:space="preserve">They’re looking for everything and every case is different. Pre-COVID they probably wanted a hug, to be honest. </w:t>
            </w:r>
            <w:r w:rsidR="00D80E94">
              <w:rPr>
                <w:rFonts w:cstheme="minorHAnsi"/>
                <w:sz w:val="20"/>
                <w:szCs w:val="20"/>
              </w:rPr>
              <w:t xml:space="preserve">They really just want to know that you’re a human and that you’re there for them. </w:t>
            </w:r>
          </w:p>
          <w:p w14:paraId="4E4391DF" w14:textId="113FEE2F" w:rsidR="00993181" w:rsidRDefault="00D80E94" w:rsidP="005B18EC">
            <w:pPr>
              <w:pStyle w:val="BodyText"/>
              <w:rPr>
                <w:rFonts w:cstheme="minorHAnsi"/>
                <w:sz w:val="20"/>
                <w:szCs w:val="20"/>
              </w:rPr>
            </w:pPr>
            <w:r>
              <w:rPr>
                <w:rFonts w:cstheme="minorHAnsi"/>
                <w:sz w:val="20"/>
                <w:szCs w:val="20"/>
              </w:rPr>
              <w:t>That you’re going to do what you say you’re going to do</w:t>
            </w:r>
            <w:r w:rsidR="006D3223">
              <w:rPr>
                <w:rFonts w:cstheme="minorHAnsi"/>
                <w:sz w:val="20"/>
                <w:szCs w:val="20"/>
              </w:rPr>
              <w:t xml:space="preserve"> – which in our case we don’t stick to the normal hours of a 9-5 role </w:t>
            </w:r>
            <w:r w:rsidR="00D92517">
              <w:rPr>
                <w:rFonts w:cstheme="minorHAnsi"/>
                <w:sz w:val="20"/>
                <w:szCs w:val="20"/>
              </w:rPr>
              <w:t xml:space="preserve">because they’re not sleeping, it doesn’t work like that. </w:t>
            </w:r>
          </w:p>
          <w:p w14:paraId="5E095E94" w14:textId="55197FAA" w:rsidR="00D92517" w:rsidRPr="00E31354" w:rsidRDefault="00CD0ACC" w:rsidP="005B18EC">
            <w:pPr>
              <w:pStyle w:val="BodyText"/>
              <w:rPr>
                <w:rFonts w:cstheme="minorHAnsi"/>
                <w:sz w:val="20"/>
                <w:szCs w:val="20"/>
              </w:rPr>
            </w:pPr>
            <w:r>
              <w:rPr>
                <w:rFonts w:cstheme="minorHAnsi"/>
                <w:sz w:val="20"/>
                <w:szCs w:val="20"/>
              </w:rPr>
              <w:t xml:space="preserve">So you’re really just to reassure them </w:t>
            </w:r>
            <w:r w:rsidR="002E3413">
              <w:rPr>
                <w:rFonts w:cstheme="minorHAnsi"/>
                <w:sz w:val="20"/>
                <w:szCs w:val="20"/>
              </w:rPr>
              <w:t xml:space="preserve">that </w:t>
            </w:r>
            <w:r>
              <w:rPr>
                <w:rFonts w:cstheme="minorHAnsi"/>
                <w:sz w:val="20"/>
                <w:szCs w:val="20"/>
              </w:rPr>
              <w:t xml:space="preserve">you’re there for them and </w:t>
            </w:r>
            <w:r w:rsidR="001428BD">
              <w:rPr>
                <w:rFonts w:cstheme="minorHAnsi"/>
                <w:sz w:val="20"/>
                <w:szCs w:val="20"/>
              </w:rPr>
              <w:t xml:space="preserve">they </w:t>
            </w:r>
            <w:r>
              <w:rPr>
                <w:rFonts w:cstheme="minorHAnsi"/>
                <w:sz w:val="20"/>
                <w:szCs w:val="20"/>
              </w:rPr>
              <w:t xml:space="preserve">can ask whatever they’d like to. </w:t>
            </w:r>
            <w:r w:rsidR="001428BD">
              <w:rPr>
                <w:rFonts w:cstheme="minorHAnsi"/>
                <w:sz w:val="20"/>
                <w:szCs w:val="20"/>
              </w:rPr>
              <w:t xml:space="preserve">I’ll be honest </w:t>
            </w:r>
            <w:r w:rsidR="00A71CD1">
              <w:rPr>
                <w:rFonts w:cstheme="minorHAnsi"/>
                <w:sz w:val="20"/>
                <w:szCs w:val="20"/>
              </w:rPr>
              <w:t xml:space="preserve">and say if I can answer I will, </w:t>
            </w:r>
            <w:r w:rsidR="00B4741D">
              <w:rPr>
                <w:rFonts w:cstheme="minorHAnsi"/>
                <w:sz w:val="20"/>
                <w:szCs w:val="20"/>
              </w:rPr>
              <w:t xml:space="preserve">if I can’t, I’ll find out and if I can’t tell you for investigational reasons, I’ll tell </w:t>
            </w:r>
            <w:r w:rsidR="00993181">
              <w:rPr>
                <w:rFonts w:cstheme="minorHAnsi"/>
                <w:sz w:val="20"/>
                <w:szCs w:val="20"/>
              </w:rPr>
              <w:t>let you know</w:t>
            </w:r>
            <w:r w:rsidR="00B4741D">
              <w:rPr>
                <w:rFonts w:cstheme="minorHAnsi"/>
                <w:sz w:val="20"/>
                <w:szCs w:val="20"/>
              </w:rPr>
              <w:t xml:space="preserve"> that as well. </w:t>
            </w:r>
          </w:p>
        </w:tc>
      </w:tr>
      <w:tr w:rsidR="008019CF" w:rsidRPr="00E31354" w14:paraId="334F580D" w14:textId="77777777" w:rsidTr="00FC4F70">
        <w:tc>
          <w:tcPr>
            <w:tcW w:w="1985" w:type="dxa"/>
          </w:tcPr>
          <w:p w14:paraId="4ABE37A5" w14:textId="71C0CAB0" w:rsidR="008019CF" w:rsidRPr="00E31354" w:rsidRDefault="00E559D7" w:rsidP="005B18EC">
            <w:pPr>
              <w:pStyle w:val="BodyText"/>
              <w:rPr>
                <w:rFonts w:cstheme="minorHAnsi"/>
                <w:sz w:val="20"/>
                <w:szCs w:val="20"/>
              </w:rPr>
            </w:pPr>
            <w:r w:rsidRPr="00E31354">
              <w:rPr>
                <w:rFonts w:cstheme="minorHAnsi"/>
                <w:sz w:val="20"/>
                <w:szCs w:val="20"/>
              </w:rPr>
              <w:t>Words on screen</w:t>
            </w:r>
          </w:p>
        </w:tc>
        <w:tc>
          <w:tcPr>
            <w:tcW w:w="8080" w:type="dxa"/>
          </w:tcPr>
          <w:p w14:paraId="7E699393" w14:textId="3378C022" w:rsidR="008019CF" w:rsidRPr="00993181" w:rsidRDefault="00993181" w:rsidP="005B18EC">
            <w:pPr>
              <w:pStyle w:val="BodyText"/>
              <w:rPr>
                <w:rFonts w:cstheme="minorHAnsi"/>
                <w:b/>
                <w:bCs/>
                <w:sz w:val="20"/>
                <w:szCs w:val="20"/>
              </w:rPr>
            </w:pPr>
            <w:r w:rsidRPr="00993181">
              <w:rPr>
                <w:rFonts w:cstheme="minorHAnsi"/>
                <w:b/>
                <w:bCs/>
                <w:sz w:val="20"/>
                <w:szCs w:val="20"/>
              </w:rPr>
              <w:t>Why is this helpful for victims?</w:t>
            </w:r>
          </w:p>
        </w:tc>
      </w:tr>
      <w:tr w:rsidR="008019CF" w:rsidRPr="00E31354" w14:paraId="02E2FAE2" w14:textId="77777777" w:rsidTr="00FC4F70">
        <w:tc>
          <w:tcPr>
            <w:tcW w:w="1985" w:type="dxa"/>
          </w:tcPr>
          <w:p w14:paraId="00630BCB" w14:textId="7995ACDD" w:rsidR="008019CF" w:rsidRPr="00E31354" w:rsidRDefault="00993181" w:rsidP="005B18EC">
            <w:pPr>
              <w:pStyle w:val="BodyText"/>
              <w:rPr>
                <w:rFonts w:cstheme="minorHAnsi"/>
                <w:sz w:val="20"/>
                <w:szCs w:val="20"/>
              </w:rPr>
            </w:pPr>
            <w:r>
              <w:rPr>
                <w:rFonts w:cstheme="minorHAnsi"/>
                <w:sz w:val="20"/>
                <w:szCs w:val="20"/>
              </w:rPr>
              <w:t>Vicky Lewis</w:t>
            </w:r>
          </w:p>
        </w:tc>
        <w:tc>
          <w:tcPr>
            <w:tcW w:w="8080" w:type="dxa"/>
          </w:tcPr>
          <w:p w14:paraId="72C82291" w14:textId="400F18DA" w:rsidR="008019CF" w:rsidRPr="00E31354" w:rsidRDefault="00993181" w:rsidP="005B18EC">
            <w:pPr>
              <w:pStyle w:val="BodyText"/>
              <w:rPr>
                <w:rFonts w:cstheme="minorHAnsi"/>
                <w:sz w:val="20"/>
                <w:szCs w:val="20"/>
              </w:rPr>
            </w:pPr>
            <w:r>
              <w:rPr>
                <w:rFonts w:cstheme="minorHAnsi"/>
                <w:sz w:val="20"/>
                <w:szCs w:val="20"/>
              </w:rPr>
              <w:t>I think the hardest part for victims</w:t>
            </w:r>
            <w:r w:rsidR="00FE6AC5">
              <w:rPr>
                <w:rFonts w:cstheme="minorHAnsi"/>
                <w:sz w:val="20"/>
                <w:szCs w:val="20"/>
              </w:rPr>
              <w:t xml:space="preserve">, particularly if you’ve never encountered the criminal justice system before, and the expectation of police is not really what you see on television. Forensics, processing of evidence does not happen overnight. </w:t>
            </w:r>
          </w:p>
        </w:tc>
      </w:tr>
      <w:tr w:rsidR="00FE6AC5" w:rsidRPr="00E31354" w14:paraId="51802043" w14:textId="77777777" w:rsidTr="00FC4F70">
        <w:tc>
          <w:tcPr>
            <w:tcW w:w="1985" w:type="dxa"/>
          </w:tcPr>
          <w:p w14:paraId="2CA1F2D7" w14:textId="28A3A609" w:rsidR="00FE6AC5" w:rsidRPr="00E31354" w:rsidRDefault="00F82086" w:rsidP="005B18EC">
            <w:pPr>
              <w:pStyle w:val="BodyText"/>
              <w:rPr>
                <w:rFonts w:cstheme="minorHAnsi"/>
                <w:sz w:val="20"/>
                <w:szCs w:val="20"/>
              </w:rPr>
            </w:pPr>
            <w:r>
              <w:rPr>
                <w:rFonts w:cstheme="minorHAnsi"/>
                <w:sz w:val="20"/>
                <w:szCs w:val="20"/>
              </w:rPr>
              <w:lastRenderedPageBreak/>
              <w:t>Debbie Gibson</w:t>
            </w:r>
          </w:p>
        </w:tc>
        <w:tc>
          <w:tcPr>
            <w:tcW w:w="8080" w:type="dxa"/>
          </w:tcPr>
          <w:p w14:paraId="5BEDEBE9" w14:textId="3F119505" w:rsidR="00FE6AC5" w:rsidRPr="00E31354" w:rsidRDefault="00FE6AC5" w:rsidP="005B18EC">
            <w:pPr>
              <w:pStyle w:val="BodyText"/>
              <w:rPr>
                <w:rFonts w:cstheme="minorHAnsi"/>
                <w:sz w:val="20"/>
                <w:szCs w:val="20"/>
              </w:rPr>
            </w:pPr>
            <w:r>
              <w:rPr>
                <w:rFonts w:cstheme="minorHAnsi"/>
                <w:sz w:val="20"/>
                <w:szCs w:val="20"/>
              </w:rPr>
              <w:t xml:space="preserve">They have an idea of court that’s very different from what our system is, so I tell them it’s not like Judge Judy. We’re not going to solve in an hour with ads and </w:t>
            </w:r>
            <w:r w:rsidR="00B103F1">
              <w:rPr>
                <w:rFonts w:cstheme="minorHAnsi"/>
                <w:sz w:val="20"/>
                <w:szCs w:val="20"/>
              </w:rPr>
              <w:t xml:space="preserve">sometimes fast-forward to three years later. </w:t>
            </w:r>
          </w:p>
        </w:tc>
      </w:tr>
      <w:tr w:rsidR="00B103F1" w:rsidRPr="00E31354" w14:paraId="51CD86EC" w14:textId="77777777" w:rsidTr="00FC4F70">
        <w:tc>
          <w:tcPr>
            <w:tcW w:w="1985" w:type="dxa"/>
          </w:tcPr>
          <w:p w14:paraId="3D4B8B80" w14:textId="16A4F576" w:rsidR="00B103F1" w:rsidRPr="00E31354" w:rsidRDefault="00F82086" w:rsidP="005B18EC">
            <w:pPr>
              <w:pStyle w:val="BodyText"/>
              <w:rPr>
                <w:rFonts w:cstheme="minorHAnsi"/>
                <w:sz w:val="20"/>
                <w:szCs w:val="20"/>
              </w:rPr>
            </w:pPr>
            <w:r>
              <w:rPr>
                <w:rFonts w:cstheme="minorHAnsi"/>
                <w:sz w:val="20"/>
                <w:szCs w:val="20"/>
              </w:rPr>
              <w:t>Vicky Lewis</w:t>
            </w:r>
          </w:p>
        </w:tc>
        <w:tc>
          <w:tcPr>
            <w:tcW w:w="8080" w:type="dxa"/>
          </w:tcPr>
          <w:p w14:paraId="163386F8" w14:textId="38D20E2E" w:rsidR="00B103F1" w:rsidRPr="00E31354" w:rsidRDefault="00B103F1" w:rsidP="005B18EC">
            <w:pPr>
              <w:pStyle w:val="BodyText"/>
              <w:rPr>
                <w:rFonts w:cstheme="minorHAnsi"/>
                <w:sz w:val="20"/>
                <w:szCs w:val="20"/>
              </w:rPr>
            </w:pPr>
            <w:r>
              <w:rPr>
                <w:rFonts w:cstheme="minorHAnsi"/>
                <w:sz w:val="20"/>
                <w:szCs w:val="20"/>
              </w:rPr>
              <w:t xml:space="preserve">If victims are informed and they understand </w:t>
            </w:r>
            <w:r w:rsidR="001A7D4C">
              <w:rPr>
                <w:rFonts w:cstheme="minorHAnsi"/>
                <w:sz w:val="20"/>
                <w:szCs w:val="20"/>
              </w:rPr>
              <w:t>and we communicate, then they’re ultimately only going to feel safe</w:t>
            </w:r>
            <w:r w:rsidR="00F82086">
              <w:rPr>
                <w:rFonts w:cstheme="minorHAnsi"/>
                <w:sz w:val="20"/>
                <w:szCs w:val="20"/>
              </w:rPr>
              <w:t xml:space="preserve">r with the process and less frustrated. </w:t>
            </w:r>
            <w:r w:rsidR="001A7D4C">
              <w:rPr>
                <w:rFonts w:cstheme="minorHAnsi"/>
                <w:sz w:val="20"/>
                <w:szCs w:val="20"/>
              </w:rPr>
              <w:t xml:space="preserve">  </w:t>
            </w:r>
          </w:p>
        </w:tc>
      </w:tr>
      <w:tr w:rsidR="00F82086" w:rsidRPr="00E31354" w14:paraId="4B93C240" w14:textId="77777777" w:rsidTr="00FC4F70">
        <w:tc>
          <w:tcPr>
            <w:tcW w:w="1985" w:type="dxa"/>
          </w:tcPr>
          <w:p w14:paraId="0D291BA3" w14:textId="0C2CC5BD" w:rsidR="00F82086" w:rsidRPr="00E31354" w:rsidRDefault="00E559D7" w:rsidP="005B18EC">
            <w:pPr>
              <w:pStyle w:val="BodyText"/>
              <w:rPr>
                <w:rFonts w:cstheme="minorHAnsi"/>
                <w:sz w:val="20"/>
                <w:szCs w:val="20"/>
              </w:rPr>
            </w:pPr>
            <w:r w:rsidRPr="00E31354">
              <w:rPr>
                <w:rFonts w:cstheme="minorHAnsi"/>
                <w:sz w:val="20"/>
                <w:szCs w:val="20"/>
              </w:rPr>
              <w:t>Words on screen</w:t>
            </w:r>
          </w:p>
        </w:tc>
        <w:tc>
          <w:tcPr>
            <w:tcW w:w="8080" w:type="dxa"/>
          </w:tcPr>
          <w:p w14:paraId="7D15E233" w14:textId="61FBB847" w:rsidR="00F82086" w:rsidRPr="00E559D7" w:rsidRDefault="00F82086" w:rsidP="005B18EC">
            <w:pPr>
              <w:pStyle w:val="BodyText"/>
              <w:rPr>
                <w:rFonts w:cstheme="minorHAnsi"/>
                <w:b/>
                <w:bCs/>
                <w:sz w:val="20"/>
                <w:szCs w:val="20"/>
              </w:rPr>
            </w:pPr>
            <w:r w:rsidRPr="00E559D7">
              <w:rPr>
                <w:rFonts w:cstheme="minorHAnsi"/>
                <w:b/>
                <w:bCs/>
                <w:sz w:val="20"/>
                <w:szCs w:val="20"/>
              </w:rPr>
              <w:t>What’s your advice to victims of crime?</w:t>
            </w:r>
          </w:p>
        </w:tc>
      </w:tr>
      <w:tr w:rsidR="00F82086" w:rsidRPr="00E31354" w14:paraId="10B18D7C" w14:textId="77777777" w:rsidTr="00FC4F70">
        <w:tc>
          <w:tcPr>
            <w:tcW w:w="1985" w:type="dxa"/>
          </w:tcPr>
          <w:p w14:paraId="6617108A" w14:textId="77777777" w:rsidR="00F82086" w:rsidRPr="00E31354" w:rsidRDefault="00F82086" w:rsidP="005B18EC">
            <w:pPr>
              <w:pStyle w:val="BodyText"/>
              <w:rPr>
                <w:rFonts w:cstheme="minorHAnsi"/>
                <w:sz w:val="20"/>
                <w:szCs w:val="20"/>
              </w:rPr>
            </w:pPr>
          </w:p>
        </w:tc>
        <w:tc>
          <w:tcPr>
            <w:tcW w:w="8080" w:type="dxa"/>
          </w:tcPr>
          <w:p w14:paraId="1BCD35CB" w14:textId="77777777" w:rsidR="00F82086" w:rsidRDefault="00F82086" w:rsidP="005B18EC">
            <w:pPr>
              <w:pStyle w:val="BodyText"/>
              <w:rPr>
                <w:rFonts w:cstheme="minorHAnsi"/>
                <w:sz w:val="20"/>
                <w:szCs w:val="20"/>
              </w:rPr>
            </w:pPr>
            <w:r>
              <w:rPr>
                <w:rFonts w:cstheme="minorHAnsi"/>
                <w:sz w:val="20"/>
                <w:szCs w:val="20"/>
              </w:rPr>
              <w:t xml:space="preserve">Probably the most important thing is be kind to yourself. </w:t>
            </w:r>
            <w:r w:rsidR="00CB09DB">
              <w:rPr>
                <w:rFonts w:cstheme="minorHAnsi"/>
                <w:sz w:val="20"/>
                <w:szCs w:val="20"/>
              </w:rPr>
              <w:t>Realise that w</w:t>
            </w:r>
            <w:r>
              <w:rPr>
                <w:rFonts w:cstheme="minorHAnsi"/>
                <w:sz w:val="20"/>
                <w:szCs w:val="20"/>
              </w:rPr>
              <w:t xml:space="preserve">e’re not meant to or expect to go through </w:t>
            </w:r>
            <w:r w:rsidR="00CB09DB">
              <w:rPr>
                <w:rFonts w:cstheme="minorHAnsi"/>
                <w:sz w:val="20"/>
                <w:szCs w:val="20"/>
              </w:rPr>
              <w:t xml:space="preserve">what they’re going through and that there is no normal to it. </w:t>
            </w:r>
          </w:p>
          <w:p w14:paraId="4C382D88" w14:textId="77777777" w:rsidR="00CB09DB" w:rsidRDefault="00CB09DB" w:rsidP="005B18EC">
            <w:pPr>
              <w:pStyle w:val="BodyText"/>
              <w:rPr>
                <w:rFonts w:cstheme="minorHAnsi"/>
                <w:sz w:val="20"/>
                <w:szCs w:val="20"/>
              </w:rPr>
            </w:pPr>
            <w:r>
              <w:rPr>
                <w:rFonts w:cstheme="minorHAnsi"/>
                <w:sz w:val="20"/>
                <w:szCs w:val="20"/>
              </w:rPr>
              <w:t xml:space="preserve">And also to take all the help that’s being offered. </w:t>
            </w:r>
          </w:p>
          <w:p w14:paraId="1DE2610A" w14:textId="766753DD" w:rsidR="00CB09DB" w:rsidRPr="00E31354" w:rsidRDefault="00646E31" w:rsidP="005B18EC">
            <w:pPr>
              <w:pStyle w:val="BodyText"/>
              <w:rPr>
                <w:rFonts w:cstheme="minorHAnsi"/>
                <w:sz w:val="20"/>
                <w:szCs w:val="20"/>
              </w:rPr>
            </w:pPr>
            <w:r>
              <w:rPr>
                <w:rFonts w:cstheme="minorHAnsi"/>
                <w:sz w:val="20"/>
                <w:szCs w:val="20"/>
              </w:rPr>
              <w:t xml:space="preserve">I think that all the services that are available for victims actually </w:t>
            </w:r>
            <w:r w:rsidR="0021539B">
              <w:rPr>
                <w:rFonts w:cstheme="minorHAnsi"/>
                <w:sz w:val="20"/>
                <w:szCs w:val="20"/>
              </w:rPr>
              <w:t xml:space="preserve">really </w:t>
            </w:r>
            <w:r>
              <w:rPr>
                <w:rFonts w:cstheme="minorHAnsi"/>
                <w:sz w:val="20"/>
                <w:szCs w:val="20"/>
              </w:rPr>
              <w:t>work well together</w:t>
            </w:r>
            <w:r w:rsidR="0021539B">
              <w:rPr>
                <w:rFonts w:cstheme="minorHAnsi"/>
                <w:sz w:val="20"/>
                <w:szCs w:val="20"/>
              </w:rPr>
              <w:t>. T</w:t>
            </w:r>
            <w:r>
              <w:rPr>
                <w:rFonts w:cstheme="minorHAnsi"/>
                <w:sz w:val="20"/>
                <w:szCs w:val="20"/>
              </w:rPr>
              <w:t xml:space="preserve">hey are out there for victims so if a victim ever feels </w:t>
            </w:r>
            <w:r w:rsidR="0021539B">
              <w:rPr>
                <w:rFonts w:cstheme="minorHAnsi"/>
                <w:sz w:val="20"/>
                <w:szCs w:val="20"/>
              </w:rPr>
              <w:t>that</w:t>
            </w:r>
            <w:r>
              <w:rPr>
                <w:rFonts w:cstheme="minorHAnsi"/>
                <w:sz w:val="20"/>
                <w:szCs w:val="20"/>
              </w:rPr>
              <w:t xml:space="preserve"> they’re not getting help, all they </w:t>
            </w:r>
            <w:r w:rsidR="0021539B">
              <w:rPr>
                <w:rFonts w:cstheme="minorHAnsi"/>
                <w:sz w:val="20"/>
                <w:szCs w:val="20"/>
              </w:rPr>
              <w:t>need</w:t>
            </w:r>
            <w:r>
              <w:rPr>
                <w:rFonts w:cstheme="minorHAnsi"/>
                <w:sz w:val="20"/>
                <w:szCs w:val="20"/>
              </w:rPr>
              <w:t xml:space="preserve"> to do is ask. </w:t>
            </w:r>
            <w:r w:rsidR="00F11315">
              <w:rPr>
                <w:rFonts w:cstheme="minorHAnsi"/>
                <w:sz w:val="20"/>
                <w:szCs w:val="20"/>
              </w:rPr>
              <w:t xml:space="preserve">And they can ask any one of the agencies and they’ll be referred to the right area. </w:t>
            </w:r>
          </w:p>
        </w:tc>
      </w:tr>
      <w:tr w:rsidR="006A6843" w:rsidRPr="00E31354" w14:paraId="6A041DE1" w14:textId="77777777" w:rsidTr="00FC4F70">
        <w:tc>
          <w:tcPr>
            <w:tcW w:w="1985" w:type="dxa"/>
          </w:tcPr>
          <w:p w14:paraId="377A3B22" w14:textId="77777777" w:rsidR="006A6843" w:rsidRPr="00E31354" w:rsidRDefault="006A6843" w:rsidP="005B18EC">
            <w:pPr>
              <w:pStyle w:val="BodyText"/>
              <w:rPr>
                <w:rFonts w:cstheme="minorHAnsi"/>
                <w:sz w:val="20"/>
                <w:szCs w:val="20"/>
              </w:rPr>
            </w:pPr>
            <w:r w:rsidRPr="00E31354">
              <w:rPr>
                <w:rFonts w:cstheme="minorHAnsi"/>
                <w:sz w:val="20"/>
                <w:szCs w:val="20"/>
              </w:rPr>
              <w:t xml:space="preserve">Closing card </w:t>
            </w:r>
          </w:p>
        </w:tc>
        <w:tc>
          <w:tcPr>
            <w:tcW w:w="8080" w:type="dxa"/>
          </w:tcPr>
          <w:p w14:paraId="04513822" w14:textId="77777777" w:rsidR="006A6843" w:rsidRPr="00E559D7" w:rsidRDefault="006A6843" w:rsidP="005B18EC">
            <w:pPr>
              <w:pStyle w:val="BodyText"/>
              <w:rPr>
                <w:rFonts w:cstheme="minorHAnsi"/>
                <w:b/>
                <w:bCs/>
                <w:sz w:val="20"/>
                <w:szCs w:val="20"/>
              </w:rPr>
            </w:pPr>
            <w:r w:rsidRPr="00E559D7">
              <w:rPr>
                <w:rFonts w:cstheme="minorHAnsi"/>
                <w:b/>
                <w:bCs/>
                <w:sz w:val="20"/>
                <w:szCs w:val="20"/>
              </w:rPr>
              <w:t>Have you been the victim of a crime?</w:t>
            </w:r>
          </w:p>
          <w:p w14:paraId="673B53A0" w14:textId="7C8E107E" w:rsidR="006A6843" w:rsidRPr="00E31354" w:rsidRDefault="00993181" w:rsidP="005B18EC">
            <w:pPr>
              <w:pStyle w:val="BodyText"/>
              <w:rPr>
                <w:rFonts w:cstheme="minorHAnsi"/>
                <w:sz w:val="20"/>
                <w:szCs w:val="20"/>
              </w:rPr>
            </w:pPr>
            <w:r w:rsidRPr="00E559D7">
              <w:rPr>
                <w:rFonts w:cstheme="minorHAnsi"/>
                <w:b/>
                <w:bCs/>
                <w:sz w:val="20"/>
                <w:szCs w:val="20"/>
              </w:rPr>
              <w:t>You have rights</w:t>
            </w:r>
          </w:p>
        </w:tc>
      </w:tr>
      <w:tr w:rsidR="00993181" w:rsidRPr="00E31354" w14:paraId="11B848E1" w14:textId="77777777" w:rsidTr="00FC4F70">
        <w:tc>
          <w:tcPr>
            <w:tcW w:w="1985" w:type="dxa"/>
          </w:tcPr>
          <w:p w14:paraId="34F34573" w14:textId="77777777" w:rsidR="00993181" w:rsidRPr="00E31354" w:rsidRDefault="00993181" w:rsidP="005B18EC">
            <w:pPr>
              <w:pStyle w:val="BodyText"/>
              <w:rPr>
                <w:rFonts w:cstheme="minorHAnsi"/>
                <w:sz w:val="20"/>
                <w:szCs w:val="20"/>
              </w:rPr>
            </w:pPr>
          </w:p>
        </w:tc>
        <w:tc>
          <w:tcPr>
            <w:tcW w:w="8080" w:type="dxa"/>
          </w:tcPr>
          <w:p w14:paraId="7E903154" w14:textId="77777777" w:rsidR="00993181" w:rsidRPr="00E559D7" w:rsidRDefault="00993181" w:rsidP="005B18EC">
            <w:pPr>
              <w:pStyle w:val="BodyText"/>
              <w:rPr>
                <w:rFonts w:cstheme="minorHAnsi"/>
                <w:b/>
                <w:bCs/>
                <w:sz w:val="20"/>
                <w:szCs w:val="20"/>
              </w:rPr>
            </w:pPr>
            <w:r w:rsidRPr="00E559D7">
              <w:rPr>
                <w:rFonts w:cstheme="minorHAnsi"/>
                <w:b/>
                <w:bCs/>
                <w:sz w:val="20"/>
                <w:szCs w:val="20"/>
              </w:rPr>
              <w:t xml:space="preserve">Find out more at </w:t>
            </w:r>
          </w:p>
          <w:p w14:paraId="73BC1681" w14:textId="7609128C" w:rsidR="00993181" w:rsidRPr="00E31354" w:rsidRDefault="00993181" w:rsidP="005B18EC">
            <w:pPr>
              <w:pStyle w:val="BodyText"/>
              <w:rPr>
                <w:rFonts w:cstheme="minorHAnsi"/>
                <w:sz w:val="20"/>
                <w:szCs w:val="20"/>
              </w:rPr>
            </w:pPr>
            <w:r w:rsidRPr="00E559D7">
              <w:rPr>
                <w:rFonts w:cstheme="minorHAnsi"/>
                <w:b/>
                <w:bCs/>
                <w:sz w:val="20"/>
                <w:szCs w:val="20"/>
              </w:rPr>
              <w:t>Victims of Crime SA</w:t>
            </w:r>
            <w:r w:rsidRPr="00E559D7">
              <w:rPr>
                <w:rFonts w:cstheme="minorHAnsi"/>
                <w:b/>
                <w:bCs/>
                <w:sz w:val="20"/>
                <w:szCs w:val="20"/>
              </w:rPr>
              <w:br/>
            </w:r>
            <w:hyperlink r:id="rId6" w:history="1">
              <w:r w:rsidRPr="00E559D7">
                <w:rPr>
                  <w:rStyle w:val="Hyperlink"/>
                  <w:rFonts w:cstheme="minorHAnsi"/>
                  <w:b/>
                  <w:bCs/>
                  <w:sz w:val="20"/>
                  <w:szCs w:val="20"/>
                </w:rPr>
                <w:t>www.sa.gov.au</w:t>
              </w:r>
            </w:hyperlink>
            <w:r>
              <w:rPr>
                <w:rFonts w:cstheme="minorHAnsi"/>
                <w:sz w:val="20"/>
                <w:szCs w:val="20"/>
              </w:rPr>
              <w:t xml:space="preserve"> </w:t>
            </w:r>
          </w:p>
        </w:tc>
      </w:tr>
    </w:tbl>
    <w:p w14:paraId="32996B1A" w14:textId="77777777" w:rsidR="00520E1B" w:rsidRPr="006A6843" w:rsidRDefault="00E559D7" w:rsidP="006A6843"/>
    <w:sectPr w:rsidR="00520E1B" w:rsidRPr="006A6843" w:rsidSect="00FC4F70">
      <w:headerReference w:type="even" r:id="rId7"/>
      <w:headerReference w:type="default" r:id="rId8"/>
      <w:headerReference w:type="first" r:id="rId9"/>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8D85" w14:textId="77777777" w:rsidR="00AB6264" w:rsidRDefault="00AB6264" w:rsidP="009827EC">
      <w:r>
        <w:separator/>
      </w:r>
    </w:p>
  </w:endnote>
  <w:endnote w:type="continuationSeparator" w:id="0">
    <w:p w14:paraId="71AD79E7" w14:textId="77777777" w:rsidR="00AB6264" w:rsidRDefault="00AB6264" w:rsidP="009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50FD7" w14:textId="77777777" w:rsidR="00AB6264" w:rsidRDefault="00AB6264" w:rsidP="009827EC">
      <w:r>
        <w:separator/>
      </w:r>
    </w:p>
  </w:footnote>
  <w:footnote w:type="continuationSeparator" w:id="0">
    <w:p w14:paraId="0F490CE2" w14:textId="77777777" w:rsidR="00AB6264" w:rsidRDefault="00AB6264" w:rsidP="009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BFA2" w14:textId="777EDAF8" w:rsidR="009827EC" w:rsidRDefault="009827EC">
    <w:pPr>
      <w:pStyle w:val="Header"/>
    </w:pPr>
    <w:r>
      <w:rPr>
        <w:noProof/>
      </w:rPr>
      <mc:AlternateContent>
        <mc:Choice Requires="wps">
          <w:drawing>
            <wp:anchor distT="0" distB="0" distL="0" distR="0" simplePos="0" relativeHeight="251659264" behindDoc="0" locked="0" layoutInCell="1" allowOverlap="1" wp14:anchorId="58A365BC" wp14:editId="46C84F26">
              <wp:simplePos x="635" y="635"/>
              <wp:positionH relativeFrom="column">
                <wp:align>center</wp:align>
              </wp:positionH>
              <wp:positionV relativeFrom="paragraph">
                <wp:posOffset>635</wp:posOffset>
              </wp:positionV>
              <wp:extent cx="443865" cy="443865"/>
              <wp:effectExtent l="0" t="0" r="1206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A365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2C03" w14:textId="17F1F38E" w:rsidR="009827EC" w:rsidRDefault="009827EC">
    <w:pPr>
      <w:pStyle w:val="Header"/>
    </w:pPr>
    <w:r>
      <w:rPr>
        <w:noProof/>
      </w:rPr>
      <mc:AlternateContent>
        <mc:Choice Requires="wps">
          <w:drawing>
            <wp:anchor distT="0" distB="0" distL="0" distR="0" simplePos="0" relativeHeight="251660288" behindDoc="0" locked="0" layoutInCell="1" allowOverlap="1" wp14:anchorId="38195911" wp14:editId="04C8504A">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C3429" w14:textId="4935052B" w:rsidR="009827EC" w:rsidRPr="009827EC" w:rsidRDefault="009827EC">
                          <w:pPr>
                            <w:rPr>
                              <w:rFonts w:ascii="Arial" w:eastAsia="Arial" w:hAnsi="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19591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1FC3429" w14:textId="4935052B" w:rsidR="009827EC" w:rsidRPr="009827EC" w:rsidRDefault="009827EC">
                    <w:pPr>
                      <w:rPr>
                        <w:rFonts w:ascii="Arial" w:eastAsia="Arial" w:hAnsi="Arial" w:cs="Arial"/>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C64C" w14:textId="77F1DF6C" w:rsidR="009827EC" w:rsidRDefault="009827EC">
    <w:pPr>
      <w:pStyle w:val="Header"/>
    </w:pPr>
    <w:r>
      <w:rPr>
        <w:noProof/>
      </w:rPr>
      <mc:AlternateContent>
        <mc:Choice Requires="wps">
          <w:drawing>
            <wp:anchor distT="0" distB="0" distL="0" distR="0" simplePos="0" relativeHeight="251658240" behindDoc="0" locked="0" layoutInCell="1" allowOverlap="1" wp14:anchorId="15152A7F" wp14:editId="0C4E3C9A">
              <wp:simplePos x="635" y="635"/>
              <wp:positionH relativeFrom="column">
                <wp:align>center</wp:align>
              </wp:positionH>
              <wp:positionV relativeFrom="paragraph">
                <wp:posOffset>635</wp:posOffset>
              </wp:positionV>
              <wp:extent cx="443865" cy="443865"/>
              <wp:effectExtent l="0" t="0" r="1206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152A7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3"/>
    <w:rsid w:val="0003572F"/>
    <w:rsid w:val="00090F07"/>
    <w:rsid w:val="001428BD"/>
    <w:rsid w:val="001872BF"/>
    <w:rsid w:val="00191E32"/>
    <w:rsid w:val="001A7D4C"/>
    <w:rsid w:val="001D6B48"/>
    <w:rsid w:val="0021539B"/>
    <w:rsid w:val="002E3413"/>
    <w:rsid w:val="003E56DC"/>
    <w:rsid w:val="004317B5"/>
    <w:rsid w:val="00464077"/>
    <w:rsid w:val="00632821"/>
    <w:rsid w:val="00645E4C"/>
    <w:rsid w:val="00646E31"/>
    <w:rsid w:val="00663F64"/>
    <w:rsid w:val="006A6843"/>
    <w:rsid w:val="006D3223"/>
    <w:rsid w:val="00745AEF"/>
    <w:rsid w:val="007B33C4"/>
    <w:rsid w:val="007C3226"/>
    <w:rsid w:val="007F457A"/>
    <w:rsid w:val="008019CF"/>
    <w:rsid w:val="00831C7A"/>
    <w:rsid w:val="00841D2F"/>
    <w:rsid w:val="008852F3"/>
    <w:rsid w:val="008D7D27"/>
    <w:rsid w:val="008F186E"/>
    <w:rsid w:val="00902D53"/>
    <w:rsid w:val="00910BB5"/>
    <w:rsid w:val="00930746"/>
    <w:rsid w:val="00931AD7"/>
    <w:rsid w:val="009827EC"/>
    <w:rsid w:val="00993181"/>
    <w:rsid w:val="009F1868"/>
    <w:rsid w:val="00A04188"/>
    <w:rsid w:val="00A30E0E"/>
    <w:rsid w:val="00A52FB7"/>
    <w:rsid w:val="00A53583"/>
    <w:rsid w:val="00A71CD1"/>
    <w:rsid w:val="00AB6264"/>
    <w:rsid w:val="00B103F1"/>
    <w:rsid w:val="00B4741D"/>
    <w:rsid w:val="00BA7F7C"/>
    <w:rsid w:val="00BB5A06"/>
    <w:rsid w:val="00CB09DB"/>
    <w:rsid w:val="00CD0ACC"/>
    <w:rsid w:val="00D13248"/>
    <w:rsid w:val="00D20154"/>
    <w:rsid w:val="00D401B9"/>
    <w:rsid w:val="00D80E94"/>
    <w:rsid w:val="00D92517"/>
    <w:rsid w:val="00DD4425"/>
    <w:rsid w:val="00DD7489"/>
    <w:rsid w:val="00DE0CDF"/>
    <w:rsid w:val="00E31354"/>
    <w:rsid w:val="00E559D7"/>
    <w:rsid w:val="00E817B8"/>
    <w:rsid w:val="00EC46D4"/>
    <w:rsid w:val="00F11315"/>
    <w:rsid w:val="00F261F0"/>
    <w:rsid w:val="00F82086"/>
    <w:rsid w:val="00FB1EF3"/>
    <w:rsid w:val="00FC4F70"/>
    <w:rsid w:val="00FC77A9"/>
    <w:rsid w:val="00FE6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F835A"/>
  <w15:chartTrackingRefBased/>
  <w15:docId w15:val="{30D917B4-5B35-D148-84A9-21580CE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4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Disclaimer"/>
    <w:basedOn w:val="DefaultParagraphFont"/>
    <w:uiPriority w:val="19"/>
    <w:qFormat/>
    <w:rsid w:val="00FC77A9"/>
    <w:rPr>
      <w:rFonts w:ascii="Arial" w:hAnsi="Arial"/>
      <w:i/>
      <w:iCs/>
      <w:color w:val="404040" w:themeColor="text1" w:themeTint="BF"/>
      <w:sz w:val="20"/>
    </w:rPr>
  </w:style>
  <w:style w:type="paragraph" w:styleId="BodyText">
    <w:name w:val="Body Text"/>
    <w:basedOn w:val="Normal"/>
    <w:link w:val="BodyTextChar"/>
    <w:qFormat/>
    <w:rsid w:val="006A6843"/>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6A6843"/>
    <w:rPr>
      <w:rFonts w:eastAsia="Times New Roman" w:cs="Times New Roman"/>
      <w:sz w:val="22"/>
      <w:lang w:eastAsia="en-AU"/>
    </w:rPr>
  </w:style>
  <w:style w:type="table" w:styleId="TableGrid">
    <w:name w:val="Table Grid"/>
    <w:basedOn w:val="TableNormal"/>
    <w:uiPriority w:val="59"/>
    <w:rsid w:val="006A6843"/>
    <w:pPr>
      <w:spacing w:before="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6A6843"/>
    <w:rPr>
      <w:sz w:val="20"/>
      <w:szCs w:val="22"/>
    </w:rPr>
  </w:style>
  <w:style w:type="paragraph" w:styleId="Header">
    <w:name w:val="header"/>
    <w:basedOn w:val="Normal"/>
    <w:link w:val="HeaderChar"/>
    <w:uiPriority w:val="99"/>
    <w:unhideWhenUsed/>
    <w:rsid w:val="009827EC"/>
    <w:pPr>
      <w:tabs>
        <w:tab w:val="center" w:pos="4513"/>
        <w:tab w:val="right" w:pos="9026"/>
      </w:tabs>
    </w:pPr>
  </w:style>
  <w:style w:type="character" w:customStyle="1" w:styleId="HeaderChar">
    <w:name w:val="Header Char"/>
    <w:basedOn w:val="DefaultParagraphFont"/>
    <w:link w:val="Header"/>
    <w:uiPriority w:val="99"/>
    <w:rsid w:val="009827EC"/>
    <w:rPr>
      <w:sz w:val="22"/>
      <w:szCs w:val="22"/>
    </w:rPr>
  </w:style>
  <w:style w:type="paragraph" w:styleId="Footer">
    <w:name w:val="footer"/>
    <w:basedOn w:val="Normal"/>
    <w:link w:val="FooterChar"/>
    <w:uiPriority w:val="99"/>
    <w:unhideWhenUsed/>
    <w:rsid w:val="009827EC"/>
    <w:pPr>
      <w:tabs>
        <w:tab w:val="center" w:pos="4513"/>
        <w:tab w:val="right" w:pos="9026"/>
      </w:tabs>
    </w:pPr>
  </w:style>
  <w:style w:type="character" w:customStyle="1" w:styleId="FooterChar">
    <w:name w:val="Footer Char"/>
    <w:basedOn w:val="DefaultParagraphFont"/>
    <w:link w:val="Footer"/>
    <w:uiPriority w:val="99"/>
    <w:rsid w:val="009827EC"/>
    <w:rPr>
      <w:sz w:val="22"/>
      <w:szCs w:val="22"/>
    </w:rPr>
  </w:style>
  <w:style w:type="character" w:styleId="Hyperlink">
    <w:name w:val="Hyperlink"/>
    <w:basedOn w:val="DefaultParagraphFont"/>
    <w:uiPriority w:val="99"/>
    <w:unhideWhenUsed/>
    <w:rsid w:val="00993181"/>
    <w:rPr>
      <w:color w:val="0563C1" w:themeColor="hyperlink"/>
      <w:u w:val="single"/>
    </w:rPr>
  </w:style>
  <w:style w:type="character" w:styleId="UnresolvedMention">
    <w:name w:val="Unresolved Mention"/>
    <w:basedOn w:val="DefaultParagraphFont"/>
    <w:uiPriority w:val="99"/>
    <w:semiHidden/>
    <w:unhideWhenUsed/>
    <w:rsid w:val="0099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gov.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Legedza, Christie (AGD)</cp:lastModifiedBy>
  <cp:revision>41</cp:revision>
  <dcterms:created xsi:type="dcterms:W3CDTF">2021-08-31T06:41:00Z</dcterms:created>
  <dcterms:modified xsi:type="dcterms:W3CDTF">2021-09-10T04:51:00Z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2021-08-27T01:31:04Z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195dedd6-dc0b-4f27-a20d-c5f785f3c369</vt:lpwstr>
  </property>
  <property fmtid="{D5CDD505-2E9C-101B-9397-08002B2CF9AE}" pid="11" name="MSIP_Label_77274858-3b1d-4431-8679-d878f40e28fd_ContentBits">
    <vt:lpwstr>1</vt:lpwstr>
  </property>
</Properties>
</file>